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CF" w:rsidRDefault="00AE3FCF" w:rsidP="00BB3328">
      <w:pPr>
        <w:rPr>
          <w:lang w:val="en-US"/>
        </w:rPr>
      </w:pPr>
      <w:r>
        <w:rPr>
          <w:lang w:val="en-US"/>
        </w:rPr>
        <w:t>Thesis Edwin Groffen 265639</w:t>
      </w:r>
    </w:p>
    <w:p w:rsidR="00C862A4" w:rsidRPr="00E215EF" w:rsidRDefault="00C862A4" w:rsidP="00AE3FCF">
      <w:pPr>
        <w:pStyle w:val="Kop1"/>
        <w:rPr>
          <w:lang w:val="en-US"/>
        </w:rPr>
      </w:pPr>
      <w:bookmarkStart w:id="0" w:name="_Toc238725775"/>
      <w:r w:rsidRPr="00E215EF">
        <w:rPr>
          <w:lang w:val="en-US"/>
        </w:rPr>
        <w:t>Abstract</w:t>
      </w:r>
      <w:bookmarkEnd w:id="0"/>
    </w:p>
    <w:p w:rsidR="00C862A4" w:rsidRPr="00E215EF" w:rsidRDefault="00C862A4" w:rsidP="00C862A4">
      <w:pPr>
        <w:pStyle w:val="Geenafstand"/>
        <w:ind w:left="360"/>
        <w:rPr>
          <w:b/>
          <w:lang w:val="en-US"/>
        </w:rPr>
      </w:pPr>
    </w:p>
    <w:sdt>
      <w:sdtPr>
        <w:rPr>
          <w:rFonts w:asciiTheme="minorHAnsi" w:eastAsiaTheme="minorHAnsi" w:hAnsiTheme="minorHAnsi" w:cstheme="minorBidi"/>
          <w:b w:val="0"/>
          <w:bCs w:val="0"/>
          <w:color w:val="auto"/>
          <w:sz w:val="22"/>
          <w:szCs w:val="22"/>
        </w:rPr>
        <w:id w:val="11773892"/>
        <w:docPartObj>
          <w:docPartGallery w:val="Table of Contents"/>
          <w:docPartUnique/>
        </w:docPartObj>
      </w:sdtPr>
      <w:sdtContent>
        <w:p w:rsidR="00570E19" w:rsidRPr="00E848E5" w:rsidRDefault="00570E19">
          <w:pPr>
            <w:pStyle w:val="Kopvaninhoudsopgave"/>
            <w:rPr>
              <w:lang w:val="en-US"/>
            </w:rPr>
          </w:pPr>
          <w:r w:rsidRPr="00E848E5">
            <w:rPr>
              <w:rFonts w:asciiTheme="minorHAnsi" w:hAnsiTheme="minorHAnsi"/>
              <w:lang w:val="en-US"/>
            </w:rPr>
            <w:t>Table of contents</w:t>
          </w:r>
        </w:p>
        <w:p w:rsidR="00BF4A66" w:rsidRDefault="00B56C13">
          <w:pPr>
            <w:pStyle w:val="Inhopg1"/>
            <w:tabs>
              <w:tab w:val="right" w:leader="dot" w:pos="9062"/>
            </w:tabs>
            <w:rPr>
              <w:rFonts w:eastAsiaTheme="minorEastAsia"/>
              <w:noProof/>
              <w:lang w:eastAsia="nl-NL"/>
            </w:rPr>
          </w:pPr>
          <w:r>
            <w:fldChar w:fldCharType="begin"/>
          </w:r>
          <w:r w:rsidR="00570E19">
            <w:instrText xml:space="preserve"> TOC \o "1-3" \h \z \u </w:instrText>
          </w:r>
          <w:r>
            <w:fldChar w:fldCharType="separate"/>
          </w:r>
          <w:hyperlink w:anchor="_Toc238725775" w:history="1">
            <w:r w:rsidR="00BF4A66" w:rsidRPr="00105366">
              <w:rPr>
                <w:rStyle w:val="Hyperlink"/>
                <w:noProof/>
                <w:lang w:val="en-US"/>
              </w:rPr>
              <w:t>Abstract</w:t>
            </w:r>
            <w:r w:rsidR="00BF4A66">
              <w:rPr>
                <w:noProof/>
                <w:webHidden/>
              </w:rPr>
              <w:tab/>
            </w:r>
            <w:r>
              <w:rPr>
                <w:noProof/>
                <w:webHidden/>
              </w:rPr>
              <w:fldChar w:fldCharType="begin"/>
            </w:r>
            <w:r w:rsidR="00BF4A66">
              <w:rPr>
                <w:noProof/>
                <w:webHidden/>
              </w:rPr>
              <w:instrText xml:space="preserve"> PAGEREF _Toc238725775 \h </w:instrText>
            </w:r>
            <w:r>
              <w:rPr>
                <w:noProof/>
                <w:webHidden/>
              </w:rPr>
            </w:r>
            <w:r>
              <w:rPr>
                <w:noProof/>
                <w:webHidden/>
              </w:rPr>
              <w:fldChar w:fldCharType="separate"/>
            </w:r>
            <w:r w:rsidR="00BF4A66">
              <w:rPr>
                <w:noProof/>
                <w:webHidden/>
              </w:rPr>
              <w:t>1</w:t>
            </w:r>
            <w:r>
              <w:rPr>
                <w:noProof/>
                <w:webHidden/>
              </w:rPr>
              <w:fldChar w:fldCharType="end"/>
            </w:r>
          </w:hyperlink>
        </w:p>
        <w:p w:rsidR="00BF4A66" w:rsidRDefault="00B56C13">
          <w:pPr>
            <w:pStyle w:val="Inhopg1"/>
            <w:tabs>
              <w:tab w:val="left" w:pos="440"/>
              <w:tab w:val="right" w:leader="dot" w:pos="9062"/>
            </w:tabs>
            <w:rPr>
              <w:rFonts w:eastAsiaTheme="minorEastAsia"/>
              <w:noProof/>
              <w:lang w:eastAsia="nl-NL"/>
            </w:rPr>
          </w:pPr>
          <w:hyperlink w:anchor="_Toc238725776" w:history="1">
            <w:r w:rsidR="00BF4A66" w:rsidRPr="00105366">
              <w:rPr>
                <w:rStyle w:val="Hyperlink"/>
                <w:noProof/>
                <w:lang w:val="en-US"/>
              </w:rPr>
              <w:t>1.</w:t>
            </w:r>
            <w:r w:rsidR="00BF4A66">
              <w:rPr>
                <w:rFonts w:eastAsiaTheme="minorEastAsia"/>
                <w:noProof/>
                <w:lang w:eastAsia="nl-NL"/>
              </w:rPr>
              <w:tab/>
            </w:r>
            <w:r w:rsidR="00BF4A66" w:rsidRPr="00105366">
              <w:rPr>
                <w:rStyle w:val="Hyperlink"/>
                <w:noProof/>
                <w:lang w:val="en-US"/>
              </w:rPr>
              <w:t>Introduction</w:t>
            </w:r>
            <w:r w:rsidR="00BF4A66">
              <w:rPr>
                <w:noProof/>
                <w:webHidden/>
              </w:rPr>
              <w:tab/>
            </w:r>
            <w:r>
              <w:rPr>
                <w:noProof/>
                <w:webHidden/>
              </w:rPr>
              <w:fldChar w:fldCharType="begin"/>
            </w:r>
            <w:r w:rsidR="00BF4A66">
              <w:rPr>
                <w:noProof/>
                <w:webHidden/>
              </w:rPr>
              <w:instrText xml:space="preserve"> PAGEREF _Toc238725776 \h </w:instrText>
            </w:r>
            <w:r>
              <w:rPr>
                <w:noProof/>
                <w:webHidden/>
              </w:rPr>
            </w:r>
            <w:r>
              <w:rPr>
                <w:noProof/>
                <w:webHidden/>
              </w:rPr>
              <w:fldChar w:fldCharType="separate"/>
            </w:r>
            <w:r w:rsidR="00BF4A66">
              <w:rPr>
                <w:noProof/>
                <w:webHidden/>
              </w:rPr>
              <w:t>3</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777" w:history="1">
            <w:r w:rsidR="00BF4A66" w:rsidRPr="00105366">
              <w:rPr>
                <w:rStyle w:val="Hyperlink"/>
                <w:noProof/>
                <w:lang w:val="en-US"/>
              </w:rPr>
              <w:t>1.1 Motivation</w:t>
            </w:r>
            <w:r w:rsidR="00BF4A66">
              <w:rPr>
                <w:noProof/>
                <w:webHidden/>
              </w:rPr>
              <w:tab/>
            </w:r>
            <w:r>
              <w:rPr>
                <w:noProof/>
                <w:webHidden/>
              </w:rPr>
              <w:fldChar w:fldCharType="begin"/>
            </w:r>
            <w:r w:rsidR="00BF4A66">
              <w:rPr>
                <w:noProof/>
                <w:webHidden/>
              </w:rPr>
              <w:instrText xml:space="preserve"> PAGEREF _Toc238725777 \h </w:instrText>
            </w:r>
            <w:r>
              <w:rPr>
                <w:noProof/>
                <w:webHidden/>
              </w:rPr>
            </w:r>
            <w:r>
              <w:rPr>
                <w:noProof/>
                <w:webHidden/>
              </w:rPr>
              <w:fldChar w:fldCharType="separate"/>
            </w:r>
            <w:r w:rsidR="00BF4A66">
              <w:rPr>
                <w:noProof/>
                <w:webHidden/>
              </w:rPr>
              <w:t>3</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778" w:history="1">
            <w:r w:rsidR="00BF4A66" w:rsidRPr="00105366">
              <w:rPr>
                <w:rStyle w:val="Hyperlink"/>
                <w:noProof/>
                <w:lang w:val="en-US"/>
              </w:rPr>
              <w:t>1.2 Problem Field</w:t>
            </w:r>
            <w:r w:rsidR="00BF4A66">
              <w:rPr>
                <w:noProof/>
                <w:webHidden/>
              </w:rPr>
              <w:tab/>
            </w:r>
            <w:r>
              <w:rPr>
                <w:noProof/>
                <w:webHidden/>
              </w:rPr>
              <w:fldChar w:fldCharType="begin"/>
            </w:r>
            <w:r w:rsidR="00BF4A66">
              <w:rPr>
                <w:noProof/>
                <w:webHidden/>
              </w:rPr>
              <w:instrText xml:space="preserve"> PAGEREF _Toc238725778 \h </w:instrText>
            </w:r>
            <w:r>
              <w:rPr>
                <w:noProof/>
                <w:webHidden/>
              </w:rPr>
            </w:r>
            <w:r>
              <w:rPr>
                <w:noProof/>
                <w:webHidden/>
              </w:rPr>
              <w:fldChar w:fldCharType="separate"/>
            </w:r>
            <w:r w:rsidR="00BF4A66">
              <w:rPr>
                <w:noProof/>
                <w:webHidden/>
              </w:rPr>
              <w:t>3</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779" w:history="1">
            <w:r w:rsidR="00BF4A66" w:rsidRPr="00105366">
              <w:rPr>
                <w:rStyle w:val="Hyperlink"/>
                <w:noProof/>
                <w:lang w:val="en-US"/>
              </w:rPr>
              <w:t>1.2.1 Free/Open Source Software</w:t>
            </w:r>
            <w:r w:rsidR="00BF4A66">
              <w:rPr>
                <w:noProof/>
                <w:webHidden/>
              </w:rPr>
              <w:tab/>
            </w:r>
            <w:r>
              <w:rPr>
                <w:noProof/>
                <w:webHidden/>
              </w:rPr>
              <w:fldChar w:fldCharType="begin"/>
            </w:r>
            <w:r w:rsidR="00BF4A66">
              <w:rPr>
                <w:noProof/>
                <w:webHidden/>
              </w:rPr>
              <w:instrText xml:space="preserve"> PAGEREF _Toc238725779 \h </w:instrText>
            </w:r>
            <w:r>
              <w:rPr>
                <w:noProof/>
                <w:webHidden/>
              </w:rPr>
            </w:r>
            <w:r>
              <w:rPr>
                <w:noProof/>
                <w:webHidden/>
              </w:rPr>
              <w:fldChar w:fldCharType="separate"/>
            </w:r>
            <w:r w:rsidR="00BF4A66">
              <w:rPr>
                <w:noProof/>
                <w:webHidden/>
              </w:rPr>
              <w:t>3</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780" w:history="1">
            <w:r w:rsidR="00BF4A66" w:rsidRPr="00105366">
              <w:rPr>
                <w:rStyle w:val="Hyperlink"/>
                <w:noProof/>
                <w:lang w:val="en-US"/>
              </w:rPr>
              <w:t>1.2.2 Innovation</w:t>
            </w:r>
            <w:r w:rsidR="00BF4A66">
              <w:rPr>
                <w:noProof/>
                <w:webHidden/>
              </w:rPr>
              <w:tab/>
            </w:r>
            <w:r>
              <w:rPr>
                <w:noProof/>
                <w:webHidden/>
              </w:rPr>
              <w:fldChar w:fldCharType="begin"/>
            </w:r>
            <w:r w:rsidR="00BF4A66">
              <w:rPr>
                <w:noProof/>
                <w:webHidden/>
              </w:rPr>
              <w:instrText xml:space="preserve"> PAGEREF _Toc238725780 \h </w:instrText>
            </w:r>
            <w:r>
              <w:rPr>
                <w:noProof/>
                <w:webHidden/>
              </w:rPr>
            </w:r>
            <w:r>
              <w:rPr>
                <w:noProof/>
                <w:webHidden/>
              </w:rPr>
              <w:fldChar w:fldCharType="separate"/>
            </w:r>
            <w:r w:rsidR="00BF4A66">
              <w:rPr>
                <w:noProof/>
                <w:webHidden/>
              </w:rPr>
              <w:t>4</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781" w:history="1">
            <w:r w:rsidR="00BF4A66" w:rsidRPr="00105366">
              <w:rPr>
                <w:rStyle w:val="Hyperlink"/>
                <w:noProof/>
                <w:lang w:val="en-US"/>
              </w:rPr>
              <w:t>1.3 Research Focus</w:t>
            </w:r>
            <w:r w:rsidR="00BF4A66">
              <w:rPr>
                <w:noProof/>
                <w:webHidden/>
              </w:rPr>
              <w:tab/>
            </w:r>
            <w:r>
              <w:rPr>
                <w:noProof/>
                <w:webHidden/>
              </w:rPr>
              <w:fldChar w:fldCharType="begin"/>
            </w:r>
            <w:r w:rsidR="00BF4A66">
              <w:rPr>
                <w:noProof/>
                <w:webHidden/>
              </w:rPr>
              <w:instrText xml:space="preserve"> PAGEREF _Toc238725781 \h </w:instrText>
            </w:r>
            <w:r>
              <w:rPr>
                <w:noProof/>
                <w:webHidden/>
              </w:rPr>
            </w:r>
            <w:r>
              <w:rPr>
                <w:noProof/>
                <w:webHidden/>
              </w:rPr>
              <w:fldChar w:fldCharType="separate"/>
            </w:r>
            <w:r w:rsidR="00BF4A66">
              <w:rPr>
                <w:noProof/>
                <w:webHidden/>
              </w:rPr>
              <w:t>4</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782" w:history="1">
            <w:r w:rsidR="00BF4A66" w:rsidRPr="00105366">
              <w:rPr>
                <w:rStyle w:val="Hyperlink"/>
                <w:noProof/>
                <w:lang w:val="en-US"/>
              </w:rPr>
              <w:t>1.3.1 Problem definition</w:t>
            </w:r>
            <w:r w:rsidR="00BF4A66">
              <w:rPr>
                <w:noProof/>
                <w:webHidden/>
              </w:rPr>
              <w:tab/>
            </w:r>
            <w:r>
              <w:rPr>
                <w:noProof/>
                <w:webHidden/>
              </w:rPr>
              <w:fldChar w:fldCharType="begin"/>
            </w:r>
            <w:r w:rsidR="00BF4A66">
              <w:rPr>
                <w:noProof/>
                <w:webHidden/>
              </w:rPr>
              <w:instrText xml:space="preserve"> PAGEREF _Toc238725782 \h </w:instrText>
            </w:r>
            <w:r>
              <w:rPr>
                <w:noProof/>
                <w:webHidden/>
              </w:rPr>
            </w:r>
            <w:r>
              <w:rPr>
                <w:noProof/>
                <w:webHidden/>
              </w:rPr>
              <w:fldChar w:fldCharType="separate"/>
            </w:r>
            <w:r w:rsidR="00BF4A66">
              <w:rPr>
                <w:noProof/>
                <w:webHidden/>
              </w:rPr>
              <w:t>5</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783" w:history="1">
            <w:r w:rsidR="00BF4A66" w:rsidRPr="00105366">
              <w:rPr>
                <w:rStyle w:val="Hyperlink"/>
                <w:noProof/>
                <w:lang w:val="en-US"/>
              </w:rPr>
              <w:t>1.4 Research Methodology</w:t>
            </w:r>
            <w:r w:rsidR="00BF4A66">
              <w:rPr>
                <w:noProof/>
                <w:webHidden/>
              </w:rPr>
              <w:tab/>
            </w:r>
            <w:r>
              <w:rPr>
                <w:noProof/>
                <w:webHidden/>
              </w:rPr>
              <w:fldChar w:fldCharType="begin"/>
            </w:r>
            <w:r w:rsidR="00BF4A66">
              <w:rPr>
                <w:noProof/>
                <w:webHidden/>
              </w:rPr>
              <w:instrText xml:space="preserve"> PAGEREF _Toc238725783 \h </w:instrText>
            </w:r>
            <w:r>
              <w:rPr>
                <w:noProof/>
                <w:webHidden/>
              </w:rPr>
            </w:r>
            <w:r>
              <w:rPr>
                <w:noProof/>
                <w:webHidden/>
              </w:rPr>
              <w:fldChar w:fldCharType="separate"/>
            </w:r>
            <w:r w:rsidR="00BF4A66">
              <w:rPr>
                <w:noProof/>
                <w:webHidden/>
              </w:rPr>
              <w:t>5</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784" w:history="1">
            <w:r w:rsidR="00BF4A66" w:rsidRPr="00105366">
              <w:rPr>
                <w:rStyle w:val="Hyperlink"/>
                <w:noProof/>
                <w:lang w:val="en-US"/>
              </w:rPr>
              <w:t>Thesis structure</w:t>
            </w:r>
            <w:r w:rsidR="00BF4A66">
              <w:rPr>
                <w:noProof/>
                <w:webHidden/>
              </w:rPr>
              <w:tab/>
            </w:r>
            <w:r>
              <w:rPr>
                <w:noProof/>
                <w:webHidden/>
              </w:rPr>
              <w:fldChar w:fldCharType="begin"/>
            </w:r>
            <w:r w:rsidR="00BF4A66">
              <w:rPr>
                <w:noProof/>
                <w:webHidden/>
              </w:rPr>
              <w:instrText xml:space="preserve"> PAGEREF _Toc238725784 \h </w:instrText>
            </w:r>
            <w:r>
              <w:rPr>
                <w:noProof/>
                <w:webHidden/>
              </w:rPr>
            </w:r>
            <w:r>
              <w:rPr>
                <w:noProof/>
                <w:webHidden/>
              </w:rPr>
              <w:fldChar w:fldCharType="separate"/>
            </w:r>
            <w:r w:rsidR="00BF4A66">
              <w:rPr>
                <w:noProof/>
                <w:webHidden/>
              </w:rPr>
              <w:t>5</w:t>
            </w:r>
            <w:r>
              <w:rPr>
                <w:noProof/>
                <w:webHidden/>
              </w:rPr>
              <w:fldChar w:fldCharType="end"/>
            </w:r>
          </w:hyperlink>
        </w:p>
        <w:p w:rsidR="00BF4A66" w:rsidRDefault="00B56C13">
          <w:pPr>
            <w:pStyle w:val="Inhopg1"/>
            <w:tabs>
              <w:tab w:val="left" w:pos="440"/>
              <w:tab w:val="right" w:leader="dot" w:pos="9062"/>
            </w:tabs>
            <w:rPr>
              <w:rFonts w:eastAsiaTheme="minorEastAsia"/>
              <w:noProof/>
              <w:lang w:eastAsia="nl-NL"/>
            </w:rPr>
          </w:pPr>
          <w:hyperlink w:anchor="_Toc238725785" w:history="1">
            <w:r w:rsidR="00BF4A66" w:rsidRPr="00105366">
              <w:rPr>
                <w:rStyle w:val="Hyperlink"/>
                <w:noProof/>
                <w:lang w:val="en-US"/>
              </w:rPr>
              <w:t>2.</w:t>
            </w:r>
            <w:r w:rsidR="00BF4A66">
              <w:rPr>
                <w:rFonts w:eastAsiaTheme="minorEastAsia"/>
                <w:noProof/>
                <w:lang w:eastAsia="nl-NL"/>
              </w:rPr>
              <w:tab/>
            </w:r>
            <w:r w:rsidR="00BF4A66" w:rsidRPr="00105366">
              <w:rPr>
                <w:rStyle w:val="Hyperlink"/>
                <w:noProof/>
                <w:lang w:val="en-US"/>
              </w:rPr>
              <w:t>Free and Open Source Software</w:t>
            </w:r>
            <w:r w:rsidR="00BF4A66">
              <w:rPr>
                <w:noProof/>
                <w:webHidden/>
              </w:rPr>
              <w:tab/>
            </w:r>
            <w:r>
              <w:rPr>
                <w:noProof/>
                <w:webHidden/>
              </w:rPr>
              <w:fldChar w:fldCharType="begin"/>
            </w:r>
            <w:r w:rsidR="00BF4A66">
              <w:rPr>
                <w:noProof/>
                <w:webHidden/>
              </w:rPr>
              <w:instrText xml:space="preserve"> PAGEREF _Toc238725785 \h </w:instrText>
            </w:r>
            <w:r>
              <w:rPr>
                <w:noProof/>
                <w:webHidden/>
              </w:rPr>
            </w:r>
            <w:r>
              <w:rPr>
                <w:noProof/>
                <w:webHidden/>
              </w:rPr>
              <w:fldChar w:fldCharType="separate"/>
            </w:r>
            <w:r w:rsidR="00BF4A66">
              <w:rPr>
                <w:noProof/>
                <w:webHidden/>
              </w:rPr>
              <w:t>7</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786" w:history="1">
            <w:r w:rsidR="00BF4A66" w:rsidRPr="00105366">
              <w:rPr>
                <w:rStyle w:val="Hyperlink"/>
                <w:noProof/>
                <w:lang w:val="en-US"/>
              </w:rPr>
              <w:t>2.1 The Free / Open Source phenomenon</w:t>
            </w:r>
            <w:r w:rsidR="00BF4A66">
              <w:rPr>
                <w:noProof/>
                <w:webHidden/>
              </w:rPr>
              <w:tab/>
            </w:r>
            <w:r>
              <w:rPr>
                <w:noProof/>
                <w:webHidden/>
              </w:rPr>
              <w:fldChar w:fldCharType="begin"/>
            </w:r>
            <w:r w:rsidR="00BF4A66">
              <w:rPr>
                <w:noProof/>
                <w:webHidden/>
              </w:rPr>
              <w:instrText xml:space="preserve"> PAGEREF _Toc238725786 \h </w:instrText>
            </w:r>
            <w:r>
              <w:rPr>
                <w:noProof/>
                <w:webHidden/>
              </w:rPr>
            </w:r>
            <w:r>
              <w:rPr>
                <w:noProof/>
                <w:webHidden/>
              </w:rPr>
              <w:fldChar w:fldCharType="separate"/>
            </w:r>
            <w:r w:rsidR="00BF4A66">
              <w:rPr>
                <w:noProof/>
                <w:webHidden/>
              </w:rPr>
              <w:t>7</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787" w:history="1">
            <w:r w:rsidR="00BF4A66" w:rsidRPr="00105366">
              <w:rPr>
                <w:rStyle w:val="Hyperlink"/>
                <w:noProof/>
                <w:lang w:val="en-US"/>
              </w:rPr>
              <w:t>2.1.1 FOSS developer motivation</w:t>
            </w:r>
            <w:r w:rsidR="00BF4A66">
              <w:rPr>
                <w:noProof/>
                <w:webHidden/>
              </w:rPr>
              <w:tab/>
            </w:r>
            <w:r>
              <w:rPr>
                <w:noProof/>
                <w:webHidden/>
              </w:rPr>
              <w:fldChar w:fldCharType="begin"/>
            </w:r>
            <w:r w:rsidR="00BF4A66">
              <w:rPr>
                <w:noProof/>
                <w:webHidden/>
              </w:rPr>
              <w:instrText xml:space="preserve"> PAGEREF _Toc238725787 \h </w:instrText>
            </w:r>
            <w:r>
              <w:rPr>
                <w:noProof/>
                <w:webHidden/>
              </w:rPr>
            </w:r>
            <w:r>
              <w:rPr>
                <w:noProof/>
                <w:webHidden/>
              </w:rPr>
              <w:fldChar w:fldCharType="separate"/>
            </w:r>
            <w:r w:rsidR="00BF4A66">
              <w:rPr>
                <w:noProof/>
                <w:webHidden/>
              </w:rPr>
              <w:t>7</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788" w:history="1">
            <w:r w:rsidR="00BF4A66" w:rsidRPr="00105366">
              <w:rPr>
                <w:rStyle w:val="Hyperlink"/>
                <w:noProof/>
                <w:lang w:val="en-US"/>
              </w:rPr>
              <w:t>2.1.2 Business models, Involvement of commercial companies</w:t>
            </w:r>
            <w:r w:rsidR="00BF4A66">
              <w:rPr>
                <w:noProof/>
                <w:webHidden/>
              </w:rPr>
              <w:tab/>
            </w:r>
            <w:r>
              <w:rPr>
                <w:noProof/>
                <w:webHidden/>
              </w:rPr>
              <w:fldChar w:fldCharType="begin"/>
            </w:r>
            <w:r w:rsidR="00BF4A66">
              <w:rPr>
                <w:noProof/>
                <w:webHidden/>
              </w:rPr>
              <w:instrText xml:space="preserve"> PAGEREF _Toc238725788 \h </w:instrText>
            </w:r>
            <w:r>
              <w:rPr>
                <w:noProof/>
                <w:webHidden/>
              </w:rPr>
            </w:r>
            <w:r>
              <w:rPr>
                <w:noProof/>
                <w:webHidden/>
              </w:rPr>
              <w:fldChar w:fldCharType="separate"/>
            </w:r>
            <w:r w:rsidR="00BF4A66">
              <w:rPr>
                <w:noProof/>
                <w:webHidden/>
              </w:rPr>
              <w:t>8</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789" w:history="1">
            <w:r w:rsidR="00BF4A66" w:rsidRPr="00105366">
              <w:rPr>
                <w:rStyle w:val="Hyperlink"/>
                <w:noProof/>
                <w:lang w:val="en-US"/>
              </w:rPr>
              <w:t>2.2 FOSS Projects</w:t>
            </w:r>
            <w:r w:rsidR="00BF4A66">
              <w:rPr>
                <w:noProof/>
                <w:webHidden/>
              </w:rPr>
              <w:tab/>
            </w:r>
            <w:r>
              <w:rPr>
                <w:noProof/>
                <w:webHidden/>
              </w:rPr>
              <w:fldChar w:fldCharType="begin"/>
            </w:r>
            <w:r w:rsidR="00BF4A66">
              <w:rPr>
                <w:noProof/>
                <w:webHidden/>
              </w:rPr>
              <w:instrText xml:space="preserve"> PAGEREF _Toc238725789 \h </w:instrText>
            </w:r>
            <w:r>
              <w:rPr>
                <w:noProof/>
                <w:webHidden/>
              </w:rPr>
            </w:r>
            <w:r>
              <w:rPr>
                <w:noProof/>
                <w:webHidden/>
              </w:rPr>
              <w:fldChar w:fldCharType="separate"/>
            </w:r>
            <w:r w:rsidR="00BF4A66">
              <w:rPr>
                <w:noProof/>
                <w:webHidden/>
              </w:rPr>
              <w:t>9</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790" w:history="1">
            <w:r w:rsidR="00BF4A66" w:rsidRPr="00105366">
              <w:rPr>
                <w:rStyle w:val="Hyperlink"/>
                <w:noProof/>
                <w:lang w:val="en-US"/>
              </w:rPr>
              <w:t>2.2.1 Roles of Project Members</w:t>
            </w:r>
            <w:r w:rsidR="00BF4A66">
              <w:rPr>
                <w:noProof/>
                <w:webHidden/>
              </w:rPr>
              <w:tab/>
            </w:r>
            <w:r>
              <w:rPr>
                <w:noProof/>
                <w:webHidden/>
              </w:rPr>
              <w:fldChar w:fldCharType="begin"/>
            </w:r>
            <w:r w:rsidR="00BF4A66">
              <w:rPr>
                <w:noProof/>
                <w:webHidden/>
              </w:rPr>
              <w:instrText xml:space="preserve"> PAGEREF _Toc238725790 \h </w:instrText>
            </w:r>
            <w:r>
              <w:rPr>
                <w:noProof/>
                <w:webHidden/>
              </w:rPr>
            </w:r>
            <w:r>
              <w:rPr>
                <w:noProof/>
                <w:webHidden/>
              </w:rPr>
              <w:fldChar w:fldCharType="separate"/>
            </w:r>
            <w:r w:rsidR="00BF4A66">
              <w:rPr>
                <w:noProof/>
                <w:webHidden/>
              </w:rPr>
              <w:t>9</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791" w:history="1">
            <w:r w:rsidR="00BF4A66" w:rsidRPr="00105366">
              <w:rPr>
                <w:rStyle w:val="Hyperlink"/>
                <w:noProof/>
                <w:lang w:val="en-US"/>
              </w:rPr>
              <w:t>2.2.2 Project/Community Structure</w:t>
            </w:r>
            <w:r w:rsidR="00BF4A66">
              <w:rPr>
                <w:noProof/>
                <w:webHidden/>
              </w:rPr>
              <w:tab/>
            </w:r>
            <w:r>
              <w:rPr>
                <w:noProof/>
                <w:webHidden/>
              </w:rPr>
              <w:fldChar w:fldCharType="begin"/>
            </w:r>
            <w:r w:rsidR="00BF4A66">
              <w:rPr>
                <w:noProof/>
                <w:webHidden/>
              </w:rPr>
              <w:instrText xml:space="preserve"> PAGEREF _Toc238725791 \h </w:instrText>
            </w:r>
            <w:r>
              <w:rPr>
                <w:noProof/>
                <w:webHidden/>
              </w:rPr>
            </w:r>
            <w:r>
              <w:rPr>
                <w:noProof/>
                <w:webHidden/>
              </w:rPr>
              <w:fldChar w:fldCharType="separate"/>
            </w:r>
            <w:r w:rsidR="00BF4A66">
              <w:rPr>
                <w:noProof/>
                <w:webHidden/>
              </w:rPr>
              <w:t>10</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792" w:history="1">
            <w:r w:rsidR="00BF4A66" w:rsidRPr="00105366">
              <w:rPr>
                <w:rStyle w:val="Hyperlink"/>
                <w:noProof/>
                <w:lang w:val="en-US"/>
              </w:rPr>
              <w:t>2.2.3 Project lifecycle</w:t>
            </w:r>
            <w:r w:rsidR="00BF4A66">
              <w:rPr>
                <w:noProof/>
                <w:webHidden/>
              </w:rPr>
              <w:tab/>
            </w:r>
            <w:r>
              <w:rPr>
                <w:noProof/>
                <w:webHidden/>
              </w:rPr>
              <w:fldChar w:fldCharType="begin"/>
            </w:r>
            <w:r w:rsidR="00BF4A66">
              <w:rPr>
                <w:noProof/>
                <w:webHidden/>
              </w:rPr>
              <w:instrText xml:space="preserve"> PAGEREF _Toc238725792 \h </w:instrText>
            </w:r>
            <w:r>
              <w:rPr>
                <w:noProof/>
                <w:webHidden/>
              </w:rPr>
            </w:r>
            <w:r>
              <w:rPr>
                <w:noProof/>
                <w:webHidden/>
              </w:rPr>
              <w:fldChar w:fldCharType="separate"/>
            </w:r>
            <w:r w:rsidR="00BF4A66">
              <w:rPr>
                <w:noProof/>
                <w:webHidden/>
              </w:rPr>
              <w:t>11</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793" w:history="1">
            <w:r w:rsidR="00BF4A66" w:rsidRPr="00105366">
              <w:rPr>
                <w:rStyle w:val="Hyperlink"/>
                <w:noProof/>
                <w:lang w:val="en-US"/>
              </w:rPr>
              <w:t>2.2.4 Project Licensing</w:t>
            </w:r>
            <w:r w:rsidR="00BF4A66">
              <w:rPr>
                <w:noProof/>
                <w:webHidden/>
              </w:rPr>
              <w:tab/>
            </w:r>
            <w:r>
              <w:rPr>
                <w:noProof/>
                <w:webHidden/>
              </w:rPr>
              <w:fldChar w:fldCharType="begin"/>
            </w:r>
            <w:r w:rsidR="00BF4A66">
              <w:rPr>
                <w:noProof/>
                <w:webHidden/>
              </w:rPr>
              <w:instrText xml:space="preserve"> PAGEREF _Toc238725793 \h </w:instrText>
            </w:r>
            <w:r>
              <w:rPr>
                <w:noProof/>
                <w:webHidden/>
              </w:rPr>
            </w:r>
            <w:r>
              <w:rPr>
                <w:noProof/>
                <w:webHidden/>
              </w:rPr>
              <w:fldChar w:fldCharType="separate"/>
            </w:r>
            <w:r w:rsidR="00BF4A66">
              <w:rPr>
                <w:noProof/>
                <w:webHidden/>
              </w:rPr>
              <w:t>12</w:t>
            </w:r>
            <w:r>
              <w:rPr>
                <w:noProof/>
                <w:webHidden/>
              </w:rPr>
              <w:fldChar w:fldCharType="end"/>
            </w:r>
          </w:hyperlink>
        </w:p>
        <w:p w:rsidR="00BF4A66" w:rsidRDefault="00B56C13">
          <w:pPr>
            <w:pStyle w:val="Inhopg1"/>
            <w:tabs>
              <w:tab w:val="left" w:pos="440"/>
              <w:tab w:val="right" w:leader="dot" w:pos="9062"/>
            </w:tabs>
            <w:rPr>
              <w:rFonts w:eastAsiaTheme="minorEastAsia"/>
              <w:noProof/>
              <w:lang w:eastAsia="nl-NL"/>
            </w:rPr>
          </w:pPr>
          <w:hyperlink w:anchor="_Toc238725794" w:history="1">
            <w:r w:rsidR="00BF4A66" w:rsidRPr="00105366">
              <w:rPr>
                <w:rStyle w:val="Hyperlink"/>
                <w:noProof/>
                <w:lang w:val="en-US"/>
              </w:rPr>
              <w:t>3.</w:t>
            </w:r>
            <w:r w:rsidR="00BF4A66">
              <w:rPr>
                <w:rFonts w:eastAsiaTheme="minorEastAsia"/>
                <w:noProof/>
                <w:lang w:eastAsia="nl-NL"/>
              </w:rPr>
              <w:tab/>
            </w:r>
            <w:r w:rsidR="00BF4A66" w:rsidRPr="00105366">
              <w:rPr>
                <w:rStyle w:val="Hyperlink"/>
                <w:noProof/>
                <w:lang w:val="en-US"/>
              </w:rPr>
              <w:t>Radical and Incremental innovation</w:t>
            </w:r>
            <w:r w:rsidR="00BF4A66">
              <w:rPr>
                <w:noProof/>
                <w:webHidden/>
              </w:rPr>
              <w:tab/>
            </w:r>
            <w:r>
              <w:rPr>
                <w:noProof/>
                <w:webHidden/>
              </w:rPr>
              <w:fldChar w:fldCharType="begin"/>
            </w:r>
            <w:r w:rsidR="00BF4A66">
              <w:rPr>
                <w:noProof/>
                <w:webHidden/>
              </w:rPr>
              <w:instrText xml:space="preserve"> PAGEREF _Toc238725794 \h </w:instrText>
            </w:r>
            <w:r>
              <w:rPr>
                <w:noProof/>
                <w:webHidden/>
              </w:rPr>
            </w:r>
            <w:r>
              <w:rPr>
                <w:noProof/>
                <w:webHidden/>
              </w:rPr>
              <w:fldChar w:fldCharType="separate"/>
            </w:r>
            <w:r w:rsidR="00BF4A66">
              <w:rPr>
                <w:noProof/>
                <w:webHidden/>
              </w:rPr>
              <w:t>14</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795" w:history="1">
            <w:r w:rsidR="00BF4A66" w:rsidRPr="00105366">
              <w:rPr>
                <w:rStyle w:val="Hyperlink"/>
                <w:noProof/>
                <w:lang w:val="en-US"/>
              </w:rPr>
              <w:t>3.1 Introduction</w:t>
            </w:r>
            <w:r w:rsidR="00BF4A66">
              <w:rPr>
                <w:noProof/>
                <w:webHidden/>
              </w:rPr>
              <w:tab/>
            </w:r>
            <w:r>
              <w:rPr>
                <w:noProof/>
                <w:webHidden/>
              </w:rPr>
              <w:fldChar w:fldCharType="begin"/>
            </w:r>
            <w:r w:rsidR="00BF4A66">
              <w:rPr>
                <w:noProof/>
                <w:webHidden/>
              </w:rPr>
              <w:instrText xml:space="preserve"> PAGEREF _Toc238725795 \h </w:instrText>
            </w:r>
            <w:r>
              <w:rPr>
                <w:noProof/>
                <w:webHidden/>
              </w:rPr>
            </w:r>
            <w:r>
              <w:rPr>
                <w:noProof/>
                <w:webHidden/>
              </w:rPr>
              <w:fldChar w:fldCharType="separate"/>
            </w:r>
            <w:r w:rsidR="00BF4A66">
              <w:rPr>
                <w:noProof/>
                <w:webHidden/>
              </w:rPr>
              <w:t>14</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796" w:history="1">
            <w:r w:rsidR="00BF4A66" w:rsidRPr="00105366">
              <w:rPr>
                <w:rStyle w:val="Hyperlink"/>
                <w:noProof/>
                <w:lang w:val="en-US"/>
              </w:rPr>
              <w:t>3.2 Importance of Radical and Incremental innovation projects</w:t>
            </w:r>
            <w:r w:rsidR="00BF4A66">
              <w:rPr>
                <w:noProof/>
                <w:webHidden/>
              </w:rPr>
              <w:tab/>
            </w:r>
            <w:r>
              <w:rPr>
                <w:noProof/>
                <w:webHidden/>
              </w:rPr>
              <w:fldChar w:fldCharType="begin"/>
            </w:r>
            <w:r w:rsidR="00BF4A66">
              <w:rPr>
                <w:noProof/>
                <w:webHidden/>
              </w:rPr>
              <w:instrText xml:space="preserve"> PAGEREF _Toc238725796 \h </w:instrText>
            </w:r>
            <w:r>
              <w:rPr>
                <w:noProof/>
                <w:webHidden/>
              </w:rPr>
            </w:r>
            <w:r>
              <w:rPr>
                <w:noProof/>
                <w:webHidden/>
              </w:rPr>
              <w:fldChar w:fldCharType="separate"/>
            </w:r>
            <w:r w:rsidR="00BF4A66">
              <w:rPr>
                <w:noProof/>
                <w:webHidden/>
              </w:rPr>
              <w:t>15</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797" w:history="1">
            <w:r w:rsidR="00BF4A66" w:rsidRPr="00105366">
              <w:rPr>
                <w:rStyle w:val="Hyperlink"/>
                <w:noProof/>
                <w:lang w:val="en-US"/>
              </w:rPr>
              <w:t>3.2.1 Importance of Incremental innovation projects</w:t>
            </w:r>
            <w:r w:rsidR="00BF4A66">
              <w:rPr>
                <w:noProof/>
                <w:webHidden/>
              </w:rPr>
              <w:tab/>
            </w:r>
            <w:r>
              <w:rPr>
                <w:noProof/>
                <w:webHidden/>
              </w:rPr>
              <w:fldChar w:fldCharType="begin"/>
            </w:r>
            <w:r w:rsidR="00BF4A66">
              <w:rPr>
                <w:noProof/>
                <w:webHidden/>
              </w:rPr>
              <w:instrText xml:space="preserve"> PAGEREF _Toc238725797 \h </w:instrText>
            </w:r>
            <w:r>
              <w:rPr>
                <w:noProof/>
                <w:webHidden/>
              </w:rPr>
            </w:r>
            <w:r>
              <w:rPr>
                <w:noProof/>
                <w:webHidden/>
              </w:rPr>
              <w:fldChar w:fldCharType="separate"/>
            </w:r>
            <w:r w:rsidR="00BF4A66">
              <w:rPr>
                <w:noProof/>
                <w:webHidden/>
              </w:rPr>
              <w:t>15</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798" w:history="1">
            <w:r w:rsidR="00BF4A66" w:rsidRPr="00105366">
              <w:rPr>
                <w:rStyle w:val="Hyperlink"/>
                <w:noProof/>
                <w:lang w:val="en-US"/>
              </w:rPr>
              <w:t>3.2.2 Importance of Radical innovation projects</w:t>
            </w:r>
            <w:r w:rsidR="00BF4A66">
              <w:rPr>
                <w:noProof/>
                <w:webHidden/>
              </w:rPr>
              <w:tab/>
            </w:r>
            <w:r>
              <w:rPr>
                <w:noProof/>
                <w:webHidden/>
              </w:rPr>
              <w:fldChar w:fldCharType="begin"/>
            </w:r>
            <w:r w:rsidR="00BF4A66">
              <w:rPr>
                <w:noProof/>
                <w:webHidden/>
              </w:rPr>
              <w:instrText xml:space="preserve"> PAGEREF _Toc238725798 \h </w:instrText>
            </w:r>
            <w:r>
              <w:rPr>
                <w:noProof/>
                <w:webHidden/>
              </w:rPr>
            </w:r>
            <w:r>
              <w:rPr>
                <w:noProof/>
                <w:webHidden/>
              </w:rPr>
              <w:fldChar w:fldCharType="separate"/>
            </w:r>
            <w:r w:rsidR="00BF4A66">
              <w:rPr>
                <w:noProof/>
                <w:webHidden/>
              </w:rPr>
              <w:t>15</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799" w:history="1">
            <w:r w:rsidR="00BF4A66" w:rsidRPr="00105366">
              <w:rPr>
                <w:rStyle w:val="Hyperlink"/>
                <w:noProof/>
                <w:lang w:val="en-US"/>
              </w:rPr>
              <w:t>3.2.3 Portfolio management</w:t>
            </w:r>
            <w:r w:rsidR="00BF4A66">
              <w:rPr>
                <w:noProof/>
                <w:webHidden/>
              </w:rPr>
              <w:tab/>
            </w:r>
            <w:r>
              <w:rPr>
                <w:noProof/>
                <w:webHidden/>
              </w:rPr>
              <w:fldChar w:fldCharType="begin"/>
            </w:r>
            <w:r w:rsidR="00BF4A66">
              <w:rPr>
                <w:noProof/>
                <w:webHidden/>
              </w:rPr>
              <w:instrText xml:space="preserve"> PAGEREF _Toc238725799 \h </w:instrText>
            </w:r>
            <w:r>
              <w:rPr>
                <w:noProof/>
                <w:webHidden/>
              </w:rPr>
            </w:r>
            <w:r>
              <w:rPr>
                <w:noProof/>
                <w:webHidden/>
              </w:rPr>
              <w:fldChar w:fldCharType="separate"/>
            </w:r>
            <w:r w:rsidR="00BF4A66">
              <w:rPr>
                <w:noProof/>
                <w:webHidden/>
              </w:rPr>
              <w:t>16</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800" w:history="1">
            <w:r w:rsidR="00BF4A66" w:rsidRPr="00105366">
              <w:rPr>
                <w:rStyle w:val="Hyperlink"/>
                <w:noProof/>
                <w:lang w:val="en-US"/>
              </w:rPr>
              <w:t>3.3 Management of innovation</w:t>
            </w:r>
            <w:r w:rsidR="00BF4A66">
              <w:rPr>
                <w:noProof/>
                <w:webHidden/>
              </w:rPr>
              <w:tab/>
            </w:r>
            <w:r>
              <w:rPr>
                <w:noProof/>
                <w:webHidden/>
              </w:rPr>
              <w:fldChar w:fldCharType="begin"/>
            </w:r>
            <w:r w:rsidR="00BF4A66">
              <w:rPr>
                <w:noProof/>
                <w:webHidden/>
              </w:rPr>
              <w:instrText xml:space="preserve"> PAGEREF _Toc238725800 \h </w:instrText>
            </w:r>
            <w:r>
              <w:rPr>
                <w:noProof/>
                <w:webHidden/>
              </w:rPr>
            </w:r>
            <w:r>
              <w:rPr>
                <w:noProof/>
                <w:webHidden/>
              </w:rPr>
              <w:fldChar w:fldCharType="separate"/>
            </w:r>
            <w:r w:rsidR="00BF4A66">
              <w:rPr>
                <w:noProof/>
                <w:webHidden/>
              </w:rPr>
              <w:t>17</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801" w:history="1">
            <w:r w:rsidR="00BF4A66" w:rsidRPr="00105366">
              <w:rPr>
                <w:rStyle w:val="Hyperlink"/>
                <w:noProof/>
                <w:lang w:val="en-US"/>
              </w:rPr>
              <w:t>3.3.1 Management of Incremental innovation</w:t>
            </w:r>
            <w:r w:rsidR="00BF4A66">
              <w:rPr>
                <w:noProof/>
                <w:webHidden/>
              </w:rPr>
              <w:tab/>
            </w:r>
            <w:r>
              <w:rPr>
                <w:noProof/>
                <w:webHidden/>
              </w:rPr>
              <w:fldChar w:fldCharType="begin"/>
            </w:r>
            <w:r w:rsidR="00BF4A66">
              <w:rPr>
                <w:noProof/>
                <w:webHidden/>
              </w:rPr>
              <w:instrText xml:space="preserve"> PAGEREF _Toc238725801 \h </w:instrText>
            </w:r>
            <w:r>
              <w:rPr>
                <w:noProof/>
                <w:webHidden/>
              </w:rPr>
            </w:r>
            <w:r>
              <w:rPr>
                <w:noProof/>
                <w:webHidden/>
              </w:rPr>
              <w:fldChar w:fldCharType="separate"/>
            </w:r>
            <w:r w:rsidR="00BF4A66">
              <w:rPr>
                <w:noProof/>
                <w:webHidden/>
              </w:rPr>
              <w:t>17</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802" w:history="1">
            <w:r w:rsidR="00BF4A66" w:rsidRPr="00105366">
              <w:rPr>
                <w:rStyle w:val="Hyperlink"/>
                <w:noProof/>
                <w:lang w:val="en-US"/>
              </w:rPr>
              <w:t>3.3.2 Management of Radical innovation</w:t>
            </w:r>
            <w:r w:rsidR="00BF4A66">
              <w:rPr>
                <w:noProof/>
                <w:webHidden/>
              </w:rPr>
              <w:tab/>
            </w:r>
            <w:r>
              <w:rPr>
                <w:noProof/>
                <w:webHidden/>
              </w:rPr>
              <w:fldChar w:fldCharType="begin"/>
            </w:r>
            <w:r w:rsidR="00BF4A66">
              <w:rPr>
                <w:noProof/>
                <w:webHidden/>
              </w:rPr>
              <w:instrText xml:space="preserve"> PAGEREF _Toc238725802 \h </w:instrText>
            </w:r>
            <w:r>
              <w:rPr>
                <w:noProof/>
                <w:webHidden/>
              </w:rPr>
            </w:r>
            <w:r>
              <w:rPr>
                <w:noProof/>
                <w:webHidden/>
              </w:rPr>
              <w:fldChar w:fldCharType="separate"/>
            </w:r>
            <w:r w:rsidR="00BF4A66">
              <w:rPr>
                <w:noProof/>
                <w:webHidden/>
              </w:rPr>
              <w:t>18</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803" w:history="1">
            <w:r w:rsidR="00BF4A66" w:rsidRPr="00105366">
              <w:rPr>
                <w:rStyle w:val="Hyperlink"/>
                <w:noProof/>
                <w:lang w:val="en-US"/>
              </w:rPr>
              <w:t>3.3.3 Managing project risk</w:t>
            </w:r>
            <w:r w:rsidR="00BF4A66">
              <w:rPr>
                <w:noProof/>
                <w:webHidden/>
              </w:rPr>
              <w:tab/>
            </w:r>
            <w:r>
              <w:rPr>
                <w:noProof/>
                <w:webHidden/>
              </w:rPr>
              <w:fldChar w:fldCharType="begin"/>
            </w:r>
            <w:r w:rsidR="00BF4A66">
              <w:rPr>
                <w:noProof/>
                <w:webHidden/>
              </w:rPr>
              <w:instrText xml:space="preserve"> PAGEREF _Toc238725803 \h </w:instrText>
            </w:r>
            <w:r>
              <w:rPr>
                <w:noProof/>
                <w:webHidden/>
              </w:rPr>
            </w:r>
            <w:r>
              <w:rPr>
                <w:noProof/>
                <w:webHidden/>
              </w:rPr>
              <w:fldChar w:fldCharType="separate"/>
            </w:r>
            <w:r w:rsidR="00BF4A66">
              <w:rPr>
                <w:noProof/>
                <w:webHidden/>
              </w:rPr>
              <w:t>20</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804" w:history="1">
            <w:r w:rsidR="00BF4A66" w:rsidRPr="00105366">
              <w:rPr>
                <w:rStyle w:val="Hyperlink"/>
                <w:noProof/>
                <w:lang w:val="en-US"/>
              </w:rPr>
              <w:t>3.4 Innovation in Software Development</w:t>
            </w:r>
            <w:r w:rsidR="00BF4A66">
              <w:rPr>
                <w:noProof/>
                <w:webHidden/>
              </w:rPr>
              <w:tab/>
            </w:r>
            <w:r>
              <w:rPr>
                <w:noProof/>
                <w:webHidden/>
              </w:rPr>
              <w:fldChar w:fldCharType="begin"/>
            </w:r>
            <w:r w:rsidR="00BF4A66">
              <w:rPr>
                <w:noProof/>
                <w:webHidden/>
              </w:rPr>
              <w:instrText xml:space="preserve"> PAGEREF _Toc238725804 \h </w:instrText>
            </w:r>
            <w:r>
              <w:rPr>
                <w:noProof/>
                <w:webHidden/>
              </w:rPr>
            </w:r>
            <w:r>
              <w:rPr>
                <w:noProof/>
                <w:webHidden/>
              </w:rPr>
              <w:fldChar w:fldCharType="separate"/>
            </w:r>
            <w:r w:rsidR="00BF4A66">
              <w:rPr>
                <w:noProof/>
                <w:webHidden/>
              </w:rPr>
              <w:t>21</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805" w:history="1">
            <w:r w:rsidR="00BF4A66" w:rsidRPr="00105366">
              <w:rPr>
                <w:rStyle w:val="Hyperlink"/>
                <w:noProof/>
                <w:lang w:val="en-US"/>
              </w:rPr>
              <w:t>3.4.1 Previous research on innovation in FOSS</w:t>
            </w:r>
            <w:r w:rsidR="00BF4A66">
              <w:rPr>
                <w:noProof/>
                <w:webHidden/>
              </w:rPr>
              <w:tab/>
            </w:r>
            <w:r>
              <w:rPr>
                <w:noProof/>
                <w:webHidden/>
              </w:rPr>
              <w:fldChar w:fldCharType="begin"/>
            </w:r>
            <w:r w:rsidR="00BF4A66">
              <w:rPr>
                <w:noProof/>
                <w:webHidden/>
              </w:rPr>
              <w:instrText xml:space="preserve"> PAGEREF _Toc238725805 \h </w:instrText>
            </w:r>
            <w:r>
              <w:rPr>
                <w:noProof/>
                <w:webHidden/>
              </w:rPr>
            </w:r>
            <w:r>
              <w:rPr>
                <w:noProof/>
                <w:webHidden/>
              </w:rPr>
              <w:fldChar w:fldCharType="separate"/>
            </w:r>
            <w:r w:rsidR="00BF4A66">
              <w:rPr>
                <w:noProof/>
                <w:webHidden/>
              </w:rPr>
              <w:t>22</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806" w:history="1">
            <w:r w:rsidR="00BF4A66" w:rsidRPr="00105366">
              <w:rPr>
                <w:rStyle w:val="Hyperlink"/>
                <w:noProof/>
                <w:lang w:val="en-US"/>
              </w:rPr>
              <w:t>3.4.2 Measurement of radicalness in FOSS</w:t>
            </w:r>
            <w:r w:rsidR="00BF4A66">
              <w:rPr>
                <w:noProof/>
                <w:webHidden/>
              </w:rPr>
              <w:tab/>
            </w:r>
            <w:r>
              <w:rPr>
                <w:noProof/>
                <w:webHidden/>
              </w:rPr>
              <w:fldChar w:fldCharType="begin"/>
            </w:r>
            <w:r w:rsidR="00BF4A66">
              <w:rPr>
                <w:noProof/>
                <w:webHidden/>
              </w:rPr>
              <w:instrText xml:space="preserve"> PAGEREF _Toc238725806 \h </w:instrText>
            </w:r>
            <w:r>
              <w:rPr>
                <w:noProof/>
                <w:webHidden/>
              </w:rPr>
            </w:r>
            <w:r>
              <w:rPr>
                <w:noProof/>
                <w:webHidden/>
              </w:rPr>
              <w:fldChar w:fldCharType="separate"/>
            </w:r>
            <w:r w:rsidR="00BF4A66">
              <w:rPr>
                <w:noProof/>
                <w:webHidden/>
              </w:rPr>
              <w:t>23</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807" w:history="1">
            <w:r w:rsidR="00BF4A66" w:rsidRPr="00105366">
              <w:rPr>
                <w:rStyle w:val="Hyperlink"/>
                <w:noProof/>
                <w:lang w:val="en-US"/>
              </w:rPr>
              <w:t>3.4.3 Success in FOSS projects</w:t>
            </w:r>
            <w:r w:rsidR="00BF4A66">
              <w:rPr>
                <w:noProof/>
                <w:webHidden/>
              </w:rPr>
              <w:tab/>
            </w:r>
            <w:r>
              <w:rPr>
                <w:noProof/>
                <w:webHidden/>
              </w:rPr>
              <w:fldChar w:fldCharType="begin"/>
            </w:r>
            <w:r w:rsidR="00BF4A66">
              <w:rPr>
                <w:noProof/>
                <w:webHidden/>
              </w:rPr>
              <w:instrText xml:space="preserve"> PAGEREF _Toc238725807 \h </w:instrText>
            </w:r>
            <w:r>
              <w:rPr>
                <w:noProof/>
                <w:webHidden/>
              </w:rPr>
            </w:r>
            <w:r>
              <w:rPr>
                <w:noProof/>
                <w:webHidden/>
              </w:rPr>
              <w:fldChar w:fldCharType="separate"/>
            </w:r>
            <w:r w:rsidR="00BF4A66">
              <w:rPr>
                <w:noProof/>
                <w:webHidden/>
              </w:rPr>
              <w:t>24</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808" w:history="1">
            <w:r w:rsidR="00BF4A66" w:rsidRPr="00105366">
              <w:rPr>
                <w:rStyle w:val="Hyperlink"/>
                <w:noProof/>
                <w:lang w:val="en-US"/>
              </w:rPr>
              <w:t>3.4.4 Hypotheses</w:t>
            </w:r>
            <w:r w:rsidR="00BF4A66">
              <w:rPr>
                <w:noProof/>
                <w:webHidden/>
              </w:rPr>
              <w:tab/>
            </w:r>
            <w:r>
              <w:rPr>
                <w:noProof/>
                <w:webHidden/>
              </w:rPr>
              <w:fldChar w:fldCharType="begin"/>
            </w:r>
            <w:r w:rsidR="00BF4A66">
              <w:rPr>
                <w:noProof/>
                <w:webHidden/>
              </w:rPr>
              <w:instrText xml:space="preserve"> PAGEREF _Toc238725808 \h </w:instrText>
            </w:r>
            <w:r>
              <w:rPr>
                <w:noProof/>
                <w:webHidden/>
              </w:rPr>
            </w:r>
            <w:r>
              <w:rPr>
                <w:noProof/>
                <w:webHidden/>
              </w:rPr>
              <w:fldChar w:fldCharType="separate"/>
            </w:r>
            <w:r w:rsidR="00BF4A66">
              <w:rPr>
                <w:noProof/>
                <w:webHidden/>
              </w:rPr>
              <w:t>24</w:t>
            </w:r>
            <w:r>
              <w:rPr>
                <w:noProof/>
                <w:webHidden/>
              </w:rPr>
              <w:fldChar w:fldCharType="end"/>
            </w:r>
          </w:hyperlink>
        </w:p>
        <w:p w:rsidR="00BF4A66" w:rsidRDefault="00B56C13">
          <w:pPr>
            <w:pStyle w:val="Inhopg3"/>
            <w:tabs>
              <w:tab w:val="right" w:leader="dot" w:pos="9062"/>
            </w:tabs>
            <w:rPr>
              <w:rFonts w:eastAsiaTheme="minorEastAsia"/>
              <w:noProof/>
              <w:lang w:eastAsia="nl-NL"/>
            </w:rPr>
          </w:pPr>
          <w:hyperlink w:anchor="_Toc238725809" w:history="1">
            <w:r w:rsidR="00BF4A66" w:rsidRPr="00105366">
              <w:rPr>
                <w:rStyle w:val="Hyperlink"/>
                <w:noProof/>
                <w:lang w:val="en-US"/>
              </w:rPr>
              <w:t>3.3.4 Conclusion</w:t>
            </w:r>
            <w:r w:rsidR="00BF4A66">
              <w:rPr>
                <w:noProof/>
                <w:webHidden/>
              </w:rPr>
              <w:tab/>
            </w:r>
            <w:r>
              <w:rPr>
                <w:noProof/>
                <w:webHidden/>
              </w:rPr>
              <w:fldChar w:fldCharType="begin"/>
            </w:r>
            <w:r w:rsidR="00BF4A66">
              <w:rPr>
                <w:noProof/>
                <w:webHidden/>
              </w:rPr>
              <w:instrText xml:space="preserve"> PAGEREF _Toc238725809 \h </w:instrText>
            </w:r>
            <w:r>
              <w:rPr>
                <w:noProof/>
                <w:webHidden/>
              </w:rPr>
            </w:r>
            <w:r>
              <w:rPr>
                <w:noProof/>
                <w:webHidden/>
              </w:rPr>
              <w:fldChar w:fldCharType="separate"/>
            </w:r>
            <w:r w:rsidR="00BF4A66">
              <w:rPr>
                <w:noProof/>
                <w:webHidden/>
              </w:rPr>
              <w:t>24</w:t>
            </w:r>
            <w:r>
              <w:rPr>
                <w:noProof/>
                <w:webHidden/>
              </w:rPr>
              <w:fldChar w:fldCharType="end"/>
            </w:r>
          </w:hyperlink>
        </w:p>
        <w:p w:rsidR="00BF4A66" w:rsidRDefault="00B56C13">
          <w:pPr>
            <w:pStyle w:val="Inhopg1"/>
            <w:tabs>
              <w:tab w:val="left" w:pos="440"/>
              <w:tab w:val="right" w:leader="dot" w:pos="9062"/>
            </w:tabs>
            <w:rPr>
              <w:rFonts w:eastAsiaTheme="minorEastAsia"/>
              <w:noProof/>
              <w:lang w:eastAsia="nl-NL"/>
            </w:rPr>
          </w:pPr>
          <w:hyperlink w:anchor="_Toc238725810" w:history="1">
            <w:r w:rsidR="00BF4A66" w:rsidRPr="00105366">
              <w:rPr>
                <w:rStyle w:val="Hyperlink"/>
                <w:noProof/>
                <w:lang w:val="en-US"/>
              </w:rPr>
              <w:t>4.</w:t>
            </w:r>
            <w:r w:rsidR="00BF4A66">
              <w:rPr>
                <w:rFonts w:eastAsiaTheme="minorEastAsia"/>
                <w:noProof/>
                <w:lang w:eastAsia="nl-NL"/>
              </w:rPr>
              <w:tab/>
            </w:r>
            <w:r w:rsidR="00BF4A66" w:rsidRPr="00105366">
              <w:rPr>
                <w:rStyle w:val="Hyperlink"/>
                <w:noProof/>
                <w:lang w:val="en-US"/>
              </w:rPr>
              <w:t>Data</w:t>
            </w:r>
            <w:r w:rsidR="00BF4A66">
              <w:rPr>
                <w:noProof/>
                <w:webHidden/>
              </w:rPr>
              <w:tab/>
            </w:r>
            <w:r>
              <w:rPr>
                <w:noProof/>
                <w:webHidden/>
              </w:rPr>
              <w:fldChar w:fldCharType="begin"/>
            </w:r>
            <w:r w:rsidR="00BF4A66">
              <w:rPr>
                <w:noProof/>
                <w:webHidden/>
              </w:rPr>
              <w:instrText xml:space="preserve"> PAGEREF _Toc238725810 \h </w:instrText>
            </w:r>
            <w:r>
              <w:rPr>
                <w:noProof/>
                <w:webHidden/>
              </w:rPr>
            </w:r>
            <w:r>
              <w:rPr>
                <w:noProof/>
                <w:webHidden/>
              </w:rPr>
              <w:fldChar w:fldCharType="separate"/>
            </w:r>
            <w:r w:rsidR="00BF4A66">
              <w:rPr>
                <w:noProof/>
                <w:webHidden/>
              </w:rPr>
              <w:t>26</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811" w:history="1">
            <w:r w:rsidR="00BF4A66" w:rsidRPr="00105366">
              <w:rPr>
                <w:rStyle w:val="Hyperlink"/>
                <w:noProof/>
                <w:lang w:val="en-US"/>
              </w:rPr>
              <w:t>4.1 Data</w:t>
            </w:r>
            <w:r w:rsidR="00BF4A66">
              <w:rPr>
                <w:noProof/>
                <w:webHidden/>
              </w:rPr>
              <w:tab/>
            </w:r>
            <w:r>
              <w:rPr>
                <w:noProof/>
                <w:webHidden/>
              </w:rPr>
              <w:fldChar w:fldCharType="begin"/>
            </w:r>
            <w:r w:rsidR="00BF4A66">
              <w:rPr>
                <w:noProof/>
                <w:webHidden/>
              </w:rPr>
              <w:instrText xml:space="preserve"> PAGEREF _Toc238725811 \h </w:instrText>
            </w:r>
            <w:r>
              <w:rPr>
                <w:noProof/>
                <w:webHidden/>
              </w:rPr>
            </w:r>
            <w:r>
              <w:rPr>
                <w:noProof/>
                <w:webHidden/>
              </w:rPr>
              <w:fldChar w:fldCharType="separate"/>
            </w:r>
            <w:r w:rsidR="00BF4A66">
              <w:rPr>
                <w:noProof/>
                <w:webHidden/>
              </w:rPr>
              <w:t>26</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812" w:history="1">
            <w:r w:rsidR="00BF4A66" w:rsidRPr="00105366">
              <w:rPr>
                <w:rStyle w:val="Hyperlink"/>
                <w:noProof/>
                <w:lang w:val="en-US"/>
              </w:rPr>
              <w:t>4.2 Methodology</w:t>
            </w:r>
            <w:r w:rsidR="00BF4A66">
              <w:rPr>
                <w:noProof/>
                <w:webHidden/>
              </w:rPr>
              <w:tab/>
            </w:r>
            <w:r>
              <w:rPr>
                <w:noProof/>
                <w:webHidden/>
              </w:rPr>
              <w:fldChar w:fldCharType="begin"/>
            </w:r>
            <w:r w:rsidR="00BF4A66">
              <w:rPr>
                <w:noProof/>
                <w:webHidden/>
              </w:rPr>
              <w:instrText xml:space="preserve"> PAGEREF _Toc238725812 \h </w:instrText>
            </w:r>
            <w:r>
              <w:rPr>
                <w:noProof/>
                <w:webHidden/>
              </w:rPr>
            </w:r>
            <w:r>
              <w:rPr>
                <w:noProof/>
                <w:webHidden/>
              </w:rPr>
              <w:fldChar w:fldCharType="separate"/>
            </w:r>
            <w:r w:rsidR="00BF4A66">
              <w:rPr>
                <w:noProof/>
                <w:webHidden/>
              </w:rPr>
              <w:t>26</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813" w:history="1">
            <w:r w:rsidR="00BF4A66" w:rsidRPr="00105366">
              <w:rPr>
                <w:rStyle w:val="Hyperlink"/>
                <w:noProof/>
                <w:lang w:val="en-US" w:eastAsia="nl-NL"/>
              </w:rPr>
              <w:t>4.3 Industry Experts</w:t>
            </w:r>
            <w:r w:rsidR="00BF4A66">
              <w:rPr>
                <w:noProof/>
                <w:webHidden/>
              </w:rPr>
              <w:tab/>
            </w:r>
            <w:r>
              <w:rPr>
                <w:noProof/>
                <w:webHidden/>
              </w:rPr>
              <w:fldChar w:fldCharType="begin"/>
            </w:r>
            <w:r w:rsidR="00BF4A66">
              <w:rPr>
                <w:noProof/>
                <w:webHidden/>
              </w:rPr>
              <w:instrText xml:space="preserve"> PAGEREF _Toc238725813 \h </w:instrText>
            </w:r>
            <w:r>
              <w:rPr>
                <w:noProof/>
                <w:webHidden/>
              </w:rPr>
            </w:r>
            <w:r>
              <w:rPr>
                <w:noProof/>
                <w:webHidden/>
              </w:rPr>
              <w:fldChar w:fldCharType="separate"/>
            </w:r>
            <w:r w:rsidR="00BF4A66">
              <w:rPr>
                <w:noProof/>
                <w:webHidden/>
              </w:rPr>
              <w:t>27</w:t>
            </w:r>
            <w:r>
              <w:rPr>
                <w:noProof/>
                <w:webHidden/>
              </w:rPr>
              <w:fldChar w:fldCharType="end"/>
            </w:r>
          </w:hyperlink>
        </w:p>
        <w:p w:rsidR="00BF4A66" w:rsidRDefault="00B56C13">
          <w:pPr>
            <w:pStyle w:val="Inhopg1"/>
            <w:tabs>
              <w:tab w:val="left" w:pos="440"/>
              <w:tab w:val="right" w:leader="dot" w:pos="9062"/>
            </w:tabs>
            <w:rPr>
              <w:rFonts w:eastAsiaTheme="minorEastAsia"/>
              <w:noProof/>
              <w:lang w:eastAsia="nl-NL"/>
            </w:rPr>
          </w:pPr>
          <w:hyperlink w:anchor="_Toc238725814" w:history="1">
            <w:r w:rsidR="00BF4A66" w:rsidRPr="00105366">
              <w:rPr>
                <w:rStyle w:val="Hyperlink"/>
                <w:noProof/>
                <w:lang w:val="en-US"/>
              </w:rPr>
              <w:t>5.</w:t>
            </w:r>
            <w:r w:rsidR="00BF4A66">
              <w:rPr>
                <w:rFonts w:eastAsiaTheme="minorEastAsia"/>
                <w:noProof/>
                <w:lang w:eastAsia="nl-NL"/>
              </w:rPr>
              <w:tab/>
            </w:r>
            <w:r w:rsidR="00BF4A66" w:rsidRPr="00105366">
              <w:rPr>
                <w:rStyle w:val="Hyperlink"/>
                <w:noProof/>
                <w:lang w:val="en-US"/>
              </w:rPr>
              <w:t>Empirical Results</w:t>
            </w:r>
            <w:r w:rsidR="00BF4A66">
              <w:rPr>
                <w:noProof/>
                <w:webHidden/>
              </w:rPr>
              <w:tab/>
            </w:r>
            <w:r>
              <w:rPr>
                <w:noProof/>
                <w:webHidden/>
              </w:rPr>
              <w:fldChar w:fldCharType="begin"/>
            </w:r>
            <w:r w:rsidR="00BF4A66">
              <w:rPr>
                <w:noProof/>
                <w:webHidden/>
              </w:rPr>
              <w:instrText xml:space="preserve"> PAGEREF _Toc238725814 \h </w:instrText>
            </w:r>
            <w:r>
              <w:rPr>
                <w:noProof/>
                <w:webHidden/>
              </w:rPr>
            </w:r>
            <w:r>
              <w:rPr>
                <w:noProof/>
                <w:webHidden/>
              </w:rPr>
              <w:fldChar w:fldCharType="separate"/>
            </w:r>
            <w:r w:rsidR="00BF4A66">
              <w:rPr>
                <w:noProof/>
                <w:webHidden/>
              </w:rPr>
              <w:t>29</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815" w:history="1">
            <w:r w:rsidR="00BF4A66" w:rsidRPr="00105366">
              <w:rPr>
                <w:rStyle w:val="Hyperlink"/>
                <w:noProof/>
                <w:lang w:val="en-US"/>
              </w:rPr>
              <w:t>5.1 FOSS development: Incremental or Radical?</w:t>
            </w:r>
            <w:r w:rsidR="00BF4A66">
              <w:rPr>
                <w:noProof/>
                <w:webHidden/>
              </w:rPr>
              <w:tab/>
            </w:r>
            <w:r>
              <w:rPr>
                <w:noProof/>
                <w:webHidden/>
              </w:rPr>
              <w:fldChar w:fldCharType="begin"/>
            </w:r>
            <w:r w:rsidR="00BF4A66">
              <w:rPr>
                <w:noProof/>
                <w:webHidden/>
              </w:rPr>
              <w:instrText xml:space="preserve"> PAGEREF _Toc238725815 \h </w:instrText>
            </w:r>
            <w:r>
              <w:rPr>
                <w:noProof/>
                <w:webHidden/>
              </w:rPr>
            </w:r>
            <w:r>
              <w:rPr>
                <w:noProof/>
                <w:webHidden/>
              </w:rPr>
              <w:fldChar w:fldCharType="separate"/>
            </w:r>
            <w:r w:rsidR="00BF4A66">
              <w:rPr>
                <w:noProof/>
                <w:webHidden/>
              </w:rPr>
              <w:t>29</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816" w:history="1">
            <w:r w:rsidR="00BF4A66" w:rsidRPr="00105366">
              <w:rPr>
                <w:rStyle w:val="Hyperlink"/>
                <w:noProof/>
                <w:lang w:val="en-US"/>
              </w:rPr>
              <w:t>5.2 Software development Categories</w:t>
            </w:r>
            <w:r w:rsidR="00BF4A66">
              <w:rPr>
                <w:noProof/>
                <w:webHidden/>
              </w:rPr>
              <w:tab/>
            </w:r>
            <w:r>
              <w:rPr>
                <w:noProof/>
                <w:webHidden/>
              </w:rPr>
              <w:fldChar w:fldCharType="begin"/>
            </w:r>
            <w:r w:rsidR="00BF4A66">
              <w:rPr>
                <w:noProof/>
                <w:webHidden/>
              </w:rPr>
              <w:instrText xml:space="preserve"> PAGEREF _Toc238725816 \h </w:instrText>
            </w:r>
            <w:r>
              <w:rPr>
                <w:noProof/>
                <w:webHidden/>
              </w:rPr>
            </w:r>
            <w:r>
              <w:rPr>
                <w:noProof/>
                <w:webHidden/>
              </w:rPr>
              <w:fldChar w:fldCharType="separate"/>
            </w:r>
            <w:r w:rsidR="00BF4A66">
              <w:rPr>
                <w:noProof/>
                <w:webHidden/>
              </w:rPr>
              <w:t>31</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817" w:history="1">
            <w:r w:rsidR="00BF4A66" w:rsidRPr="00105366">
              <w:rPr>
                <w:rStyle w:val="Hyperlink"/>
                <w:noProof/>
                <w:lang w:val="en-US"/>
              </w:rPr>
              <w:t>5.3 Licenses</w:t>
            </w:r>
            <w:r w:rsidR="00BF4A66">
              <w:rPr>
                <w:noProof/>
                <w:webHidden/>
              </w:rPr>
              <w:tab/>
            </w:r>
            <w:r>
              <w:rPr>
                <w:noProof/>
                <w:webHidden/>
              </w:rPr>
              <w:fldChar w:fldCharType="begin"/>
            </w:r>
            <w:r w:rsidR="00BF4A66">
              <w:rPr>
                <w:noProof/>
                <w:webHidden/>
              </w:rPr>
              <w:instrText xml:space="preserve"> PAGEREF _Toc238725817 \h </w:instrText>
            </w:r>
            <w:r>
              <w:rPr>
                <w:noProof/>
                <w:webHidden/>
              </w:rPr>
            </w:r>
            <w:r>
              <w:rPr>
                <w:noProof/>
                <w:webHidden/>
              </w:rPr>
              <w:fldChar w:fldCharType="separate"/>
            </w:r>
            <w:r w:rsidR="00BF4A66">
              <w:rPr>
                <w:noProof/>
                <w:webHidden/>
              </w:rPr>
              <w:t>33</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818" w:history="1">
            <w:r w:rsidR="00BF4A66" w:rsidRPr="00105366">
              <w:rPr>
                <w:rStyle w:val="Hyperlink"/>
                <w:noProof/>
                <w:lang w:val="en-US"/>
              </w:rPr>
              <w:t>5.4 Developers</w:t>
            </w:r>
            <w:r w:rsidR="00BF4A66">
              <w:rPr>
                <w:noProof/>
                <w:webHidden/>
              </w:rPr>
              <w:tab/>
            </w:r>
            <w:r>
              <w:rPr>
                <w:noProof/>
                <w:webHidden/>
              </w:rPr>
              <w:fldChar w:fldCharType="begin"/>
            </w:r>
            <w:r w:rsidR="00BF4A66">
              <w:rPr>
                <w:noProof/>
                <w:webHidden/>
              </w:rPr>
              <w:instrText xml:space="preserve"> PAGEREF _Toc238725818 \h </w:instrText>
            </w:r>
            <w:r>
              <w:rPr>
                <w:noProof/>
                <w:webHidden/>
              </w:rPr>
            </w:r>
            <w:r>
              <w:rPr>
                <w:noProof/>
                <w:webHidden/>
              </w:rPr>
              <w:fldChar w:fldCharType="separate"/>
            </w:r>
            <w:r w:rsidR="00BF4A66">
              <w:rPr>
                <w:noProof/>
                <w:webHidden/>
              </w:rPr>
              <w:t>34</w:t>
            </w:r>
            <w:r>
              <w:rPr>
                <w:noProof/>
                <w:webHidden/>
              </w:rPr>
              <w:fldChar w:fldCharType="end"/>
            </w:r>
          </w:hyperlink>
        </w:p>
        <w:p w:rsidR="00BF4A66" w:rsidRDefault="00B56C13">
          <w:pPr>
            <w:pStyle w:val="Inhopg1"/>
            <w:tabs>
              <w:tab w:val="left" w:pos="440"/>
              <w:tab w:val="right" w:leader="dot" w:pos="9062"/>
            </w:tabs>
            <w:rPr>
              <w:rFonts w:eastAsiaTheme="minorEastAsia"/>
              <w:noProof/>
              <w:lang w:eastAsia="nl-NL"/>
            </w:rPr>
          </w:pPr>
          <w:hyperlink w:anchor="_Toc238725819" w:history="1">
            <w:r w:rsidR="00BF4A66" w:rsidRPr="00105366">
              <w:rPr>
                <w:rStyle w:val="Hyperlink"/>
                <w:noProof/>
                <w:lang w:val="en-US"/>
              </w:rPr>
              <w:t>6.</w:t>
            </w:r>
            <w:r w:rsidR="00BF4A66">
              <w:rPr>
                <w:rFonts w:eastAsiaTheme="minorEastAsia"/>
                <w:noProof/>
                <w:lang w:eastAsia="nl-NL"/>
              </w:rPr>
              <w:tab/>
            </w:r>
            <w:r w:rsidR="00BF4A66" w:rsidRPr="00105366">
              <w:rPr>
                <w:rStyle w:val="Hyperlink"/>
                <w:noProof/>
                <w:lang w:val="en-US"/>
              </w:rPr>
              <w:t>Summary and Conclusion</w:t>
            </w:r>
            <w:r w:rsidR="00BF4A66">
              <w:rPr>
                <w:noProof/>
                <w:webHidden/>
              </w:rPr>
              <w:tab/>
            </w:r>
            <w:r>
              <w:rPr>
                <w:noProof/>
                <w:webHidden/>
              </w:rPr>
              <w:fldChar w:fldCharType="begin"/>
            </w:r>
            <w:r w:rsidR="00BF4A66">
              <w:rPr>
                <w:noProof/>
                <w:webHidden/>
              </w:rPr>
              <w:instrText xml:space="preserve"> PAGEREF _Toc238725819 \h </w:instrText>
            </w:r>
            <w:r>
              <w:rPr>
                <w:noProof/>
                <w:webHidden/>
              </w:rPr>
            </w:r>
            <w:r>
              <w:rPr>
                <w:noProof/>
                <w:webHidden/>
              </w:rPr>
              <w:fldChar w:fldCharType="separate"/>
            </w:r>
            <w:r w:rsidR="00BF4A66">
              <w:rPr>
                <w:noProof/>
                <w:webHidden/>
              </w:rPr>
              <w:t>37</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820" w:history="1">
            <w:r w:rsidR="00BF4A66" w:rsidRPr="00105366">
              <w:rPr>
                <w:rStyle w:val="Hyperlink"/>
                <w:noProof/>
                <w:lang w:val="en-US"/>
              </w:rPr>
              <w:t>Problem definition</w:t>
            </w:r>
            <w:r w:rsidR="00BF4A66">
              <w:rPr>
                <w:noProof/>
                <w:webHidden/>
              </w:rPr>
              <w:tab/>
            </w:r>
            <w:r>
              <w:rPr>
                <w:noProof/>
                <w:webHidden/>
              </w:rPr>
              <w:fldChar w:fldCharType="begin"/>
            </w:r>
            <w:r w:rsidR="00BF4A66">
              <w:rPr>
                <w:noProof/>
                <w:webHidden/>
              </w:rPr>
              <w:instrText xml:space="preserve"> PAGEREF _Toc238725820 \h </w:instrText>
            </w:r>
            <w:r>
              <w:rPr>
                <w:noProof/>
                <w:webHidden/>
              </w:rPr>
            </w:r>
            <w:r>
              <w:rPr>
                <w:noProof/>
                <w:webHidden/>
              </w:rPr>
              <w:fldChar w:fldCharType="separate"/>
            </w:r>
            <w:r w:rsidR="00BF4A66">
              <w:rPr>
                <w:noProof/>
                <w:webHidden/>
              </w:rPr>
              <w:t>37</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821" w:history="1">
            <w:r w:rsidR="00BF4A66" w:rsidRPr="00105366">
              <w:rPr>
                <w:rStyle w:val="Hyperlink"/>
                <w:noProof/>
                <w:lang w:val="en-US"/>
              </w:rPr>
              <w:t>Summary</w:t>
            </w:r>
            <w:r w:rsidR="00BF4A66">
              <w:rPr>
                <w:noProof/>
                <w:webHidden/>
              </w:rPr>
              <w:tab/>
            </w:r>
            <w:r>
              <w:rPr>
                <w:noProof/>
                <w:webHidden/>
              </w:rPr>
              <w:fldChar w:fldCharType="begin"/>
            </w:r>
            <w:r w:rsidR="00BF4A66">
              <w:rPr>
                <w:noProof/>
                <w:webHidden/>
              </w:rPr>
              <w:instrText xml:space="preserve"> PAGEREF _Toc238725821 \h </w:instrText>
            </w:r>
            <w:r>
              <w:rPr>
                <w:noProof/>
                <w:webHidden/>
              </w:rPr>
            </w:r>
            <w:r>
              <w:rPr>
                <w:noProof/>
                <w:webHidden/>
              </w:rPr>
              <w:fldChar w:fldCharType="separate"/>
            </w:r>
            <w:r w:rsidR="00BF4A66">
              <w:rPr>
                <w:noProof/>
                <w:webHidden/>
              </w:rPr>
              <w:t>37</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822" w:history="1">
            <w:r w:rsidR="00BF4A66" w:rsidRPr="00105366">
              <w:rPr>
                <w:rStyle w:val="Hyperlink"/>
                <w:noProof/>
                <w:lang w:val="en-US"/>
              </w:rPr>
              <w:t>Results</w:t>
            </w:r>
            <w:r w:rsidR="00BF4A66">
              <w:rPr>
                <w:noProof/>
                <w:webHidden/>
              </w:rPr>
              <w:tab/>
            </w:r>
            <w:r>
              <w:rPr>
                <w:noProof/>
                <w:webHidden/>
              </w:rPr>
              <w:fldChar w:fldCharType="begin"/>
            </w:r>
            <w:r w:rsidR="00BF4A66">
              <w:rPr>
                <w:noProof/>
                <w:webHidden/>
              </w:rPr>
              <w:instrText xml:space="preserve"> PAGEREF _Toc238725822 \h </w:instrText>
            </w:r>
            <w:r>
              <w:rPr>
                <w:noProof/>
                <w:webHidden/>
              </w:rPr>
            </w:r>
            <w:r>
              <w:rPr>
                <w:noProof/>
                <w:webHidden/>
              </w:rPr>
              <w:fldChar w:fldCharType="separate"/>
            </w:r>
            <w:r w:rsidR="00BF4A66">
              <w:rPr>
                <w:noProof/>
                <w:webHidden/>
              </w:rPr>
              <w:t>37</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823" w:history="1">
            <w:r w:rsidR="00BF4A66" w:rsidRPr="00105366">
              <w:rPr>
                <w:rStyle w:val="Hyperlink"/>
                <w:noProof/>
                <w:lang w:val="en-US"/>
              </w:rPr>
              <w:t>Pratical implication</w:t>
            </w:r>
            <w:r w:rsidR="00BF4A66">
              <w:rPr>
                <w:noProof/>
                <w:webHidden/>
              </w:rPr>
              <w:tab/>
            </w:r>
            <w:r>
              <w:rPr>
                <w:noProof/>
                <w:webHidden/>
              </w:rPr>
              <w:fldChar w:fldCharType="begin"/>
            </w:r>
            <w:r w:rsidR="00BF4A66">
              <w:rPr>
                <w:noProof/>
                <w:webHidden/>
              </w:rPr>
              <w:instrText xml:space="preserve"> PAGEREF _Toc238725823 \h </w:instrText>
            </w:r>
            <w:r>
              <w:rPr>
                <w:noProof/>
                <w:webHidden/>
              </w:rPr>
            </w:r>
            <w:r>
              <w:rPr>
                <w:noProof/>
                <w:webHidden/>
              </w:rPr>
              <w:fldChar w:fldCharType="separate"/>
            </w:r>
            <w:r w:rsidR="00BF4A66">
              <w:rPr>
                <w:noProof/>
                <w:webHidden/>
              </w:rPr>
              <w:t>39</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824" w:history="1">
            <w:r w:rsidR="00BF4A66" w:rsidRPr="00105366">
              <w:rPr>
                <w:rStyle w:val="Hyperlink"/>
                <w:noProof/>
                <w:lang w:val="en-US"/>
              </w:rPr>
              <w:t>Reflection and recommendation</w:t>
            </w:r>
            <w:r w:rsidR="00BF4A66">
              <w:rPr>
                <w:noProof/>
                <w:webHidden/>
              </w:rPr>
              <w:tab/>
            </w:r>
            <w:r>
              <w:rPr>
                <w:noProof/>
                <w:webHidden/>
              </w:rPr>
              <w:fldChar w:fldCharType="begin"/>
            </w:r>
            <w:r w:rsidR="00BF4A66">
              <w:rPr>
                <w:noProof/>
                <w:webHidden/>
              </w:rPr>
              <w:instrText xml:space="preserve"> PAGEREF _Toc238725824 \h </w:instrText>
            </w:r>
            <w:r>
              <w:rPr>
                <w:noProof/>
                <w:webHidden/>
              </w:rPr>
            </w:r>
            <w:r>
              <w:rPr>
                <w:noProof/>
                <w:webHidden/>
              </w:rPr>
              <w:fldChar w:fldCharType="separate"/>
            </w:r>
            <w:r w:rsidR="00BF4A66">
              <w:rPr>
                <w:noProof/>
                <w:webHidden/>
              </w:rPr>
              <w:t>39</w:t>
            </w:r>
            <w:r>
              <w:rPr>
                <w:noProof/>
                <w:webHidden/>
              </w:rPr>
              <w:fldChar w:fldCharType="end"/>
            </w:r>
          </w:hyperlink>
        </w:p>
        <w:p w:rsidR="00BF4A66" w:rsidRDefault="00B56C13">
          <w:pPr>
            <w:pStyle w:val="Inhopg1"/>
            <w:tabs>
              <w:tab w:val="left" w:pos="440"/>
              <w:tab w:val="right" w:leader="dot" w:pos="9062"/>
            </w:tabs>
            <w:rPr>
              <w:rFonts w:eastAsiaTheme="minorEastAsia"/>
              <w:noProof/>
              <w:lang w:eastAsia="nl-NL"/>
            </w:rPr>
          </w:pPr>
          <w:hyperlink w:anchor="_Toc238725825" w:history="1">
            <w:r w:rsidR="00BF4A66" w:rsidRPr="00105366">
              <w:rPr>
                <w:rStyle w:val="Hyperlink"/>
                <w:noProof/>
                <w:lang w:val="en-US"/>
              </w:rPr>
              <w:t>7.</w:t>
            </w:r>
            <w:r w:rsidR="00BF4A66">
              <w:rPr>
                <w:rFonts w:eastAsiaTheme="minorEastAsia"/>
                <w:noProof/>
                <w:lang w:eastAsia="nl-NL"/>
              </w:rPr>
              <w:tab/>
            </w:r>
            <w:r w:rsidR="00BF4A66" w:rsidRPr="00105366">
              <w:rPr>
                <w:rStyle w:val="Hyperlink"/>
                <w:noProof/>
                <w:lang w:val="en-US"/>
              </w:rPr>
              <w:t>Appendix</w:t>
            </w:r>
            <w:r w:rsidR="00BF4A66">
              <w:rPr>
                <w:noProof/>
                <w:webHidden/>
              </w:rPr>
              <w:tab/>
            </w:r>
            <w:r>
              <w:rPr>
                <w:noProof/>
                <w:webHidden/>
              </w:rPr>
              <w:fldChar w:fldCharType="begin"/>
            </w:r>
            <w:r w:rsidR="00BF4A66">
              <w:rPr>
                <w:noProof/>
                <w:webHidden/>
              </w:rPr>
              <w:instrText xml:space="preserve"> PAGEREF _Toc238725825 \h </w:instrText>
            </w:r>
            <w:r>
              <w:rPr>
                <w:noProof/>
                <w:webHidden/>
              </w:rPr>
            </w:r>
            <w:r>
              <w:rPr>
                <w:noProof/>
                <w:webHidden/>
              </w:rPr>
              <w:fldChar w:fldCharType="separate"/>
            </w:r>
            <w:r w:rsidR="00BF4A66">
              <w:rPr>
                <w:noProof/>
                <w:webHidden/>
              </w:rPr>
              <w:t>40</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826" w:history="1">
            <w:r w:rsidR="00BF4A66" w:rsidRPr="00105366">
              <w:rPr>
                <w:rStyle w:val="Hyperlink"/>
                <w:noProof/>
                <w:lang w:val="en-US"/>
              </w:rPr>
              <w:t>Appendix 1 Cooper’s Stage Gate Model</w:t>
            </w:r>
            <w:r w:rsidR="00BF4A66">
              <w:rPr>
                <w:noProof/>
                <w:webHidden/>
              </w:rPr>
              <w:tab/>
            </w:r>
            <w:r>
              <w:rPr>
                <w:noProof/>
                <w:webHidden/>
              </w:rPr>
              <w:fldChar w:fldCharType="begin"/>
            </w:r>
            <w:r w:rsidR="00BF4A66">
              <w:rPr>
                <w:noProof/>
                <w:webHidden/>
              </w:rPr>
              <w:instrText xml:space="preserve"> PAGEREF _Toc238725826 \h </w:instrText>
            </w:r>
            <w:r>
              <w:rPr>
                <w:noProof/>
                <w:webHidden/>
              </w:rPr>
            </w:r>
            <w:r>
              <w:rPr>
                <w:noProof/>
                <w:webHidden/>
              </w:rPr>
              <w:fldChar w:fldCharType="separate"/>
            </w:r>
            <w:r w:rsidR="00BF4A66">
              <w:rPr>
                <w:noProof/>
                <w:webHidden/>
              </w:rPr>
              <w:t>40</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827" w:history="1">
            <w:r w:rsidR="00BF4A66" w:rsidRPr="00105366">
              <w:rPr>
                <w:rStyle w:val="Hyperlink"/>
                <w:noProof/>
                <w:lang w:val="en-US"/>
              </w:rPr>
              <w:t>Appendix 2 Overview differences radical en incremental innovation</w:t>
            </w:r>
            <w:r w:rsidR="00BF4A66">
              <w:rPr>
                <w:noProof/>
                <w:webHidden/>
              </w:rPr>
              <w:tab/>
            </w:r>
            <w:r>
              <w:rPr>
                <w:noProof/>
                <w:webHidden/>
              </w:rPr>
              <w:fldChar w:fldCharType="begin"/>
            </w:r>
            <w:r w:rsidR="00BF4A66">
              <w:rPr>
                <w:noProof/>
                <w:webHidden/>
              </w:rPr>
              <w:instrText xml:space="preserve"> PAGEREF _Toc238725827 \h </w:instrText>
            </w:r>
            <w:r>
              <w:rPr>
                <w:noProof/>
                <w:webHidden/>
              </w:rPr>
            </w:r>
            <w:r>
              <w:rPr>
                <w:noProof/>
                <w:webHidden/>
              </w:rPr>
              <w:fldChar w:fldCharType="separate"/>
            </w:r>
            <w:r w:rsidR="00BF4A66">
              <w:rPr>
                <w:noProof/>
                <w:webHidden/>
              </w:rPr>
              <w:t>41</w:t>
            </w:r>
            <w:r>
              <w:rPr>
                <w:noProof/>
                <w:webHidden/>
              </w:rPr>
              <w:fldChar w:fldCharType="end"/>
            </w:r>
          </w:hyperlink>
        </w:p>
        <w:p w:rsidR="00BF4A66" w:rsidRDefault="00B56C13">
          <w:pPr>
            <w:pStyle w:val="Inhopg2"/>
            <w:tabs>
              <w:tab w:val="right" w:leader="dot" w:pos="9062"/>
            </w:tabs>
            <w:rPr>
              <w:rFonts w:eastAsiaTheme="minorEastAsia"/>
              <w:noProof/>
              <w:lang w:eastAsia="nl-NL"/>
            </w:rPr>
          </w:pPr>
          <w:hyperlink w:anchor="_Toc238725828" w:history="1">
            <w:r w:rsidR="00BF4A66" w:rsidRPr="00105366">
              <w:rPr>
                <w:rStyle w:val="Hyperlink"/>
                <w:noProof/>
                <w:lang w:val="en-US"/>
              </w:rPr>
              <w:t>Apendix 3 Newness to market, technology newness and impact versus success.</w:t>
            </w:r>
            <w:r w:rsidR="00BF4A66">
              <w:rPr>
                <w:noProof/>
                <w:webHidden/>
              </w:rPr>
              <w:tab/>
            </w:r>
            <w:r>
              <w:rPr>
                <w:noProof/>
                <w:webHidden/>
              </w:rPr>
              <w:fldChar w:fldCharType="begin"/>
            </w:r>
            <w:r w:rsidR="00BF4A66">
              <w:rPr>
                <w:noProof/>
                <w:webHidden/>
              </w:rPr>
              <w:instrText xml:space="preserve"> PAGEREF _Toc238725828 \h </w:instrText>
            </w:r>
            <w:r>
              <w:rPr>
                <w:noProof/>
                <w:webHidden/>
              </w:rPr>
            </w:r>
            <w:r>
              <w:rPr>
                <w:noProof/>
                <w:webHidden/>
              </w:rPr>
              <w:fldChar w:fldCharType="separate"/>
            </w:r>
            <w:r w:rsidR="00BF4A66">
              <w:rPr>
                <w:noProof/>
                <w:webHidden/>
              </w:rPr>
              <w:t>42</w:t>
            </w:r>
            <w:r>
              <w:rPr>
                <w:noProof/>
                <w:webHidden/>
              </w:rPr>
              <w:fldChar w:fldCharType="end"/>
            </w:r>
          </w:hyperlink>
        </w:p>
        <w:p w:rsidR="00BF4A66" w:rsidRDefault="00B56C13">
          <w:pPr>
            <w:pStyle w:val="Inhopg1"/>
            <w:tabs>
              <w:tab w:val="left" w:pos="440"/>
              <w:tab w:val="right" w:leader="dot" w:pos="9062"/>
            </w:tabs>
            <w:rPr>
              <w:rFonts w:eastAsiaTheme="minorEastAsia"/>
              <w:noProof/>
              <w:lang w:eastAsia="nl-NL"/>
            </w:rPr>
          </w:pPr>
          <w:hyperlink w:anchor="_Toc238725829" w:history="1">
            <w:r w:rsidR="00BF4A66" w:rsidRPr="00105366">
              <w:rPr>
                <w:rStyle w:val="Hyperlink"/>
                <w:noProof/>
                <w:lang w:val="en-US"/>
              </w:rPr>
              <w:t>8.</w:t>
            </w:r>
            <w:r w:rsidR="00BF4A66">
              <w:rPr>
                <w:rFonts w:eastAsiaTheme="minorEastAsia"/>
                <w:noProof/>
                <w:lang w:eastAsia="nl-NL"/>
              </w:rPr>
              <w:tab/>
            </w:r>
            <w:r w:rsidR="00BF4A66" w:rsidRPr="00105366">
              <w:rPr>
                <w:rStyle w:val="Hyperlink"/>
                <w:noProof/>
                <w:lang w:val="en-US"/>
              </w:rPr>
              <w:t>References</w:t>
            </w:r>
            <w:r w:rsidR="00BF4A66">
              <w:rPr>
                <w:noProof/>
                <w:webHidden/>
              </w:rPr>
              <w:tab/>
            </w:r>
            <w:r>
              <w:rPr>
                <w:noProof/>
                <w:webHidden/>
              </w:rPr>
              <w:fldChar w:fldCharType="begin"/>
            </w:r>
            <w:r w:rsidR="00BF4A66">
              <w:rPr>
                <w:noProof/>
                <w:webHidden/>
              </w:rPr>
              <w:instrText xml:space="preserve"> PAGEREF _Toc238725829 \h </w:instrText>
            </w:r>
            <w:r>
              <w:rPr>
                <w:noProof/>
                <w:webHidden/>
              </w:rPr>
            </w:r>
            <w:r>
              <w:rPr>
                <w:noProof/>
                <w:webHidden/>
              </w:rPr>
              <w:fldChar w:fldCharType="separate"/>
            </w:r>
            <w:r w:rsidR="00BF4A66">
              <w:rPr>
                <w:noProof/>
                <w:webHidden/>
              </w:rPr>
              <w:t>43</w:t>
            </w:r>
            <w:r>
              <w:rPr>
                <w:noProof/>
                <w:webHidden/>
              </w:rPr>
              <w:fldChar w:fldCharType="end"/>
            </w:r>
          </w:hyperlink>
        </w:p>
        <w:p w:rsidR="00570E19" w:rsidRDefault="00B56C13">
          <w:r>
            <w:fldChar w:fldCharType="end"/>
          </w:r>
        </w:p>
      </w:sdtContent>
    </w:sdt>
    <w:p w:rsidR="00570E19" w:rsidRPr="00E215EF" w:rsidRDefault="00570E19" w:rsidP="00C862A4">
      <w:pPr>
        <w:pStyle w:val="Geenafstand"/>
        <w:ind w:left="360"/>
        <w:rPr>
          <w:b/>
          <w:lang w:val="en-US"/>
        </w:rPr>
      </w:pPr>
    </w:p>
    <w:p w:rsidR="00D0123B" w:rsidRDefault="00D0123B">
      <w:pPr>
        <w:rPr>
          <w:rFonts w:eastAsiaTheme="majorEastAsia" w:cstheme="majorBidi"/>
          <w:b/>
          <w:bCs/>
          <w:color w:val="365F91" w:themeColor="accent1" w:themeShade="BF"/>
          <w:sz w:val="28"/>
          <w:szCs w:val="28"/>
          <w:lang w:val="en-US"/>
        </w:rPr>
      </w:pPr>
      <w:r>
        <w:rPr>
          <w:lang w:val="en-US"/>
        </w:rPr>
        <w:br w:type="page"/>
      </w:r>
    </w:p>
    <w:p w:rsidR="00C862A4" w:rsidRDefault="00C862A4" w:rsidP="00BB3328">
      <w:pPr>
        <w:pStyle w:val="Kop1"/>
        <w:numPr>
          <w:ilvl w:val="0"/>
          <w:numId w:val="4"/>
        </w:numPr>
        <w:rPr>
          <w:lang w:val="en-US"/>
        </w:rPr>
      </w:pPr>
      <w:bookmarkStart w:id="1" w:name="_Toc238725776"/>
      <w:r w:rsidRPr="00E215EF">
        <w:rPr>
          <w:lang w:val="en-US"/>
        </w:rPr>
        <w:lastRenderedPageBreak/>
        <w:t>Introduction</w:t>
      </w:r>
      <w:bookmarkEnd w:id="1"/>
    </w:p>
    <w:p w:rsidR="00BB3328" w:rsidRPr="00BB3328" w:rsidRDefault="00BB3328" w:rsidP="00BB3328">
      <w:pPr>
        <w:ind w:left="360"/>
        <w:rPr>
          <w:lang w:val="en-US"/>
        </w:rPr>
      </w:pPr>
    </w:p>
    <w:p w:rsidR="00C862A4" w:rsidRDefault="00684417" w:rsidP="00BB3328">
      <w:pPr>
        <w:pStyle w:val="Kop2"/>
        <w:rPr>
          <w:lang w:val="en-US"/>
        </w:rPr>
      </w:pPr>
      <w:bookmarkStart w:id="2" w:name="_Toc238725777"/>
      <w:r>
        <w:rPr>
          <w:lang w:val="en-US"/>
        </w:rPr>
        <w:t>1</w:t>
      </w:r>
      <w:r w:rsidR="00C862A4" w:rsidRPr="00E215EF">
        <w:rPr>
          <w:lang w:val="en-US"/>
        </w:rPr>
        <w:t>.1 Motivation</w:t>
      </w:r>
      <w:bookmarkEnd w:id="2"/>
    </w:p>
    <w:p w:rsidR="00BF1D85" w:rsidRPr="00BF1D85" w:rsidRDefault="00BF1D85" w:rsidP="003F7D55">
      <w:pPr>
        <w:rPr>
          <w:lang w:val="en-US"/>
        </w:rPr>
      </w:pPr>
      <w:r w:rsidRPr="00055AB1">
        <w:rPr>
          <w:lang w:val="en-GB"/>
        </w:rPr>
        <w:t xml:space="preserve">The subject I am going to cover is the phenomenon of </w:t>
      </w:r>
      <w:r>
        <w:rPr>
          <w:lang w:val="en-GB"/>
        </w:rPr>
        <w:t>Open Source</w:t>
      </w:r>
      <w:r w:rsidRPr="00055AB1">
        <w:rPr>
          <w:lang w:val="en-GB"/>
        </w:rPr>
        <w:t xml:space="preserve">, or </w:t>
      </w:r>
      <w:r>
        <w:rPr>
          <w:lang w:val="en-GB"/>
        </w:rPr>
        <w:t xml:space="preserve">to be more precise </w:t>
      </w:r>
      <w:r w:rsidR="007A59B9">
        <w:rPr>
          <w:lang w:val="en-GB"/>
        </w:rPr>
        <w:t xml:space="preserve">Free and </w:t>
      </w:r>
      <w:r>
        <w:rPr>
          <w:lang w:val="en-GB"/>
        </w:rPr>
        <w:t>Open Source Software (</w:t>
      </w:r>
      <w:r w:rsidR="007A59B9">
        <w:rPr>
          <w:lang w:val="en-GB"/>
        </w:rPr>
        <w:t>F</w:t>
      </w:r>
      <w:r>
        <w:rPr>
          <w:lang w:val="en-GB"/>
        </w:rPr>
        <w:t>OSS) development</w:t>
      </w:r>
      <w:r w:rsidRPr="00055AB1">
        <w:rPr>
          <w:lang w:val="en-GB"/>
        </w:rPr>
        <w:t xml:space="preserve">. </w:t>
      </w:r>
      <w:r>
        <w:rPr>
          <w:lang w:val="en-GB"/>
        </w:rPr>
        <w:t xml:space="preserve">In software development there are basically two different forms or organizations: The </w:t>
      </w:r>
      <w:r>
        <w:rPr>
          <w:color w:val="000000"/>
          <w:lang w:val="en-GB"/>
        </w:rPr>
        <w:t>Commercial or Closed Source Software (CSS) developers who are organized in a company aiming at profit (</w:t>
      </w:r>
      <w:r w:rsidR="00F778FF">
        <w:rPr>
          <w:color w:val="000000"/>
          <w:lang w:val="en-GB"/>
        </w:rPr>
        <w:t>like</w:t>
      </w:r>
      <w:r>
        <w:rPr>
          <w:color w:val="000000"/>
          <w:lang w:val="en-GB"/>
        </w:rPr>
        <w:t xml:space="preserve"> Microsoft), and the </w:t>
      </w:r>
      <w:r w:rsidR="000769C7">
        <w:rPr>
          <w:color w:val="000000"/>
          <w:lang w:val="en-GB"/>
        </w:rPr>
        <w:t xml:space="preserve">Free and </w:t>
      </w:r>
      <w:r>
        <w:rPr>
          <w:color w:val="000000"/>
          <w:lang w:val="en-GB"/>
        </w:rPr>
        <w:t xml:space="preserve">Open Source Software developers who operate voluntarily in an online community. </w:t>
      </w:r>
      <w:r>
        <w:rPr>
          <w:lang w:val="en-GB"/>
        </w:rPr>
        <w:t xml:space="preserve">The first time I got in contact with Open Source development was during the bachelor thesis ‘E-organizations in the digital economy’, by writing a research paper on online communities. I found it fascinating that </w:t>
      </w:r>
      <w:r w:rsidRPr="006A769A">
        <w:rPr>
          <w:color w:val="000000"/>
          <w:lang w:val="en-GB"/>
        </w:rPr>
        <w:t xml:space="preserve">geographically distributed </w:t>
      </w:r>
      <w:r>
        <w:rPr>
          <w:lang w:val="en-GB"/>
        </w:rPr>
        <w:t>individuals who work voluntarily</w:t>
      </w:r>
      <w:r>
        <w:rPr>
          <w:color w:val="000000"/>
          <w:lang w:val="en-GB"/>
        </w:rPr>
        <w:t xml:space="preserve"> on software development can create significant results.</w:t>
      </w:r>
      <w:r w:rsidR="000769C7">
        <w:rPr>
          <w:color w:val="000000"/>
          <w:lang w:val="en-GB"/>
        </w:rPr>
        <w:t xml:space="preserve"> Yet little or no research has been done to what kind of innovation takes place in those online communities. Is FOSS limited to small, incremental improvements or is FOSS able to generate big, successful radical new products? These questions formed the basis for writing this Thesis.</w:t>
      </w:r>
    </w:p>
    <w:p w:rsidR="000D5A90" w:rsidRDefault="00684417" w:rsidP="000D5A90">
      <w:pPr>
        <w:pStyle w:val="Kop2"/>
        <w:rPr>
          <w:lang w:val="en-US"/>
        </w:rPr>
      </w:pPr>
      <w:bookmarkStart w:id="3" w:name="_Toc238725778"/>
      <w:r>
        <w:rPr>
          <w:lang w:val="en-US"/>
        </w:rPr>
        <w:t>1</w:t>
      </w:r>
      <w:r w:rsidR="001C3780" w:rsidRPr="00E215EF">
        <w:rPr>
          <w:lang w:val="en-US"/>
        </w:rPr>
        <w:t>.2 Problem Field</w:t>
      </w:r>
      <w:bookmarkEnd w:id="3"/>
    </w:p>
    <w:p w:rsidR="00DF7D3E" w:rsidRPr="006C67E1" w:rsidRDefault="007F54AB" w:rsidP="00DF7D3E">
      <w:pPr>
        <w:rPr>
          <w:lang w:val="en-US"/>
        </w:rPr>
      </w:pPr>
      <w:r>
        <w:rPr>
          <w:lang w:val="en-US"/>
        </w:rPr>
        <w:t>This section describes</w:t>
      </w:r>
      <w:r w:rsidR="00DF7D3E">
        <w:rPr>
          <w:lang w:val="en-US"/>
        </w:rPr>
        <w:t xml:space="preserve"> the problem fields that are addressed </w:t>
      </w:r>
      <w:r w:rsidR="006C67E1">
        <w:rPr>
          <w:lang w:val="en-US"/>
        </w:rPr>
        <w:t xml:space="preserve">in the thesis which are </w:t>
      </w:r>
      <w:r w:rsidR="006C67E1">
        <w:rPr>
          <w:i/>
          <w:lang w:val="en-US"/>
        </w:rPr>
        <w:t>the Free/Open Source Software platform</w:t>
      </w:r>
      <w:r w:rsidR="006C67E1">
        <w:rPr>
          <w:lang w:val="en-US"/>
        </w:rPr>
        <w:t xml:space="preserve"> and the field of </w:t>
      </w:r>
      <w:r w:rsidR="006C67E1">
        <w:rPr>
          <w:i/>
          <w:lang w:val="en-US"/>
        </w:rPr>
        <w:t>Innovation</w:t>
      </w:r>
      <w:r w:rsidR="006C67E1">
        <w:rPr>
          <w:lang w:val="en-US"/>
        </w:rPr>
        <w:t xml:space="preserve">. </w:t>
      </w:r>
    </w:p>
    <w:p w:rsidR="00DF7D3E" w:rsidRPr="00DF7D3E" w:rsidRDefault="00DF7D3E" w:rsidP="00DF7D3E">
      <w:pPr>
        <w:pStyle w:val="Kop3"/>
        <w:rPr>
          <w:lang w:val="en-US"/>
        </w:rPr>
      </w:pPr>
      <w:bookmarkStart w:id="4" w:name="_Toc238725779"/>
      <w:r w:rsidRPr="00DF7D3E">
        <w:rPr>
          <w:lang w:val="en-US"/>
        </w:rPr>
        <w:t>1.2.1 Free/Open Source Software</w:t>
      </w:r>
      <w:bookmarkEnd w:id="4"/>
    </w:p>
    <w:p w:rsidR="00860155" w:rsidRPr="00860155" w:rsidRDefault="0075561F" w:rsidP="003F7D55">
      <w:pPr>
        <w:rPr>
          <w:lang w:val="en-US"/>
        </w:rPr>
      </w:pPr>
      <w:r>
        <w:rPr>
          <w:lang w:val="en-US"/>
        </w:rPr>
        <w:t>O</w:t>
      </w:r>
      <w:r w:rsidRPr="0075561F">
        <w:rPr>
          <w:lang w:val="en-US"/>
        </w:rPr>
        <w:t>ver the past 10 years, open source software has become an important cornerstone</w:t>
      </w:r>
      <w:r>
        <w:rPr>
          <w:lang w:val="en-US"/>
        </w:rPr>
        <w:t xml:space="preserve"> of the software industry</w:t>
      </w:r>
      <w:r w:rsidRPr="0075561F">
        <w:rPr>
          <w:lang w:val="en-US"/>
        </w:rPr>
        <w:t xml:space="preserve"> </w:t>
      </w:r>
      <w:r>
        <w:rPr>
          <w:lang w:val="en-US"/>
        </w:rPr>
        <w:t xml:space="preserve">(Riehle et al, 2009). </w:t>
      </w:r>
      <w:r w:rsidR="000B4C28">
        <w:rPr>
          <w:lang w:val="en-US"/>
        </w:rPr>
        <w:t xml:space="preserve">The development method in FOSS development is different from the commercial style of development (Mockus et al, 2002). </w:t>
      </w:r>
      <w:r w:rsidR="00860155">
        <w:rPr>
          <w:lang w:val="en-US"/>
        </w:rPr>
        <w:t>The Open Source Initiative</w:t>
      </w:r>
      <w:r w:rsidR="00860155">
        <w:rPr>
          <w:rStyle w:val="Voetnootmarkering"/>
          <w:lang w:val="en-US"/>
        </w:rPr>
        <w:footnoteReference w:id="2"/>
      </w:r>
      <w:r w:rsidR="00860155">
        <w:rPr>
          <w:lang w:val="en-US"/>
        </w:rPr>
        <w:t xml:space="preserve"> describes </w:t>
      </w:r>
      <w:r w:rsidR="00860155" w:rsidRPr="00860155">
        <w:rPr>
          <w:lang w:val="en-US"/>
        </w:rPr>
        <w:t xml:space="preserve">Open source </w:t>
      </w:r>
      <w:r w:rsidR="00860155">
        <w:rPr>
          <w:lang w:val="en-US"/>
        </w:rPr>
        <w:t>a</w:t>
      </w:r>
      <w:r w:rsidR="00860155" w:rsidRPr="00860155">
        <w:rPr>
          <w:lang w:val="en-US"/>
        </w:rPr>
        <w:t xml:space="preserve">s a </w:t>
      </w:r>
      <w:r w:rsidR="00860155">
        <w:rPr>
          <w:lang w:val="en-US"/>
        </w:rPr>
        <w:t>‘</w:t>
      </w:r>
      <w:r w:rsidR="00860155" w:rsidRPr="00860155">
        <w:rPr>
          <w:lang w:val="en-US"/>
        </w:rPr>
        <w:t>development method for software that harnesses the power of distributed peer review and transparency of process</w:t>
      </w:r>
      <w:r w:rsidR="00860155">
        <w:rPr>
          <w:lang w:val="en-US"/>
        </w:rPr>
        <w:t>’</w:t>
      </w:r>
      <w:r w:rsidR="00860155" w:rsidRPr="00860155">
        <w:rPr>
          <w:lang w:val="en-US"/>
        </w:rPr>
        <w:t>.</w:t>
      </w:r>
      <w:r w:rsidR="00860155">
        <w:rPr>
          <w:lang w:val="en-US"/>
        </w:rPr>
        <w:t xml:space="preserve"> </w:t>
      </w:r>
      <w:r w:rsidR="000B4C28">
        <w:rPr>
          <w:lang w:val="en-US"/>
        </w:rPr>
        <w:t xml:space="preserve">This definition suggests a geographically distributed development in which everyone can join and where developers undertake work voluntarily. </w:t>
      </w:r>
      <w:r w:rsidR="008404FE">
        <w:rPr>
          <w:lang w:val="en-US"/>
        </w:rPr>
        <w:t xml:space="preserve">A hot topic in the FOSS literature has been the question why developers contribute to FOSS projects (e.g. Steward and Gosain, 2001; Lerner and Tirole, 2002; Crowston and Scozzi, 2002; Franke and Von Hippel, 2003). Intrinsic motivations and signaling incentives are considered important in FOSS developer contribution. </w:t>
      </w:r>
      <w:r w:rsidR="000B4C28">
        <w:rPr>
          <w:lang w:val="en-US"/>
        </w:rPr>
        <w:t>Innovation</w:t>
      </w:r>
      <w:r w:rsidR="008404FE">
        <w:rPr>
          <w:lang w:val="en-US"/>
        </w:rPr>
        <w:t xml:space="preserve"> in FOSS </w:t>
      </w:r>
      <w:r w:rsidR="000B4C28">
        <w:rPr>
          <w:lang w:val="en-US"/>
        </w:rPr>
        <w:t>is a field that has not attracted that much attention in the literature. Results on this topic are rather scarce and controversial (Lorezi and Rossi, 2008).</w:t>
      </w:r>
    </w:p>
    <w:p w:rsidR="00560752" w:rsidRPr="00B95FC0" w:rsidRDefault="00560752" w:rsidP="003F7D55">
      <w:pPr>
        <w:rPr>
          <w:lang w:val="en-US"/>
        </w:rPr>
      </w:pPr>
      <w:r>
        <w:rPr>
          <w:lang w:val="en-US"/>
        </w:rPr>
        <w:t xml:space="preserve">The </w:t>
      </w:r>
      <w:r w:rsidR="00BE3E25">
        <w:rPr>
          <w:lang w:val="en-US"/>
        </w:rPr>
        <w:t>interest</w:t>
      </w:r>
      <w:r>
        <w:rPr>
          <w:lang w:val="en-US"/>
        </w:rPr>
        <w:t xml:space="preserve"> of commercial companies entering the Open Source market </w:t>
      </w:r>
      <w:r w:rsidR="0020097D">
        <w:rPr>
          <w:lang w:val="en-US"/>
        </w:rPr>
        <w:t>is growing</w:t>
      </w:r>
      <w:r w:rsidR="00BE3E25">
        <w:rPr>
          <w:lang w:val="en-US"/>
        </w:rPr>
        <w:t xml:space="preserve"> (Ägerflak and Fitzgerald, 2008)</w:t>
      </w:r>
      <w:r w:rsidR="0020097D">
        <w:rPr>
          <w:lang w:val="en-US"/>
        </w:rPr>
        <w:t xml:space="preserve">. This </w:t>
      </w:r>
      <w:r>
        <w:rPr>
          <w:lang w:val="en-US"/>
        </w:rPr>
        <w:t xml:space="preserve">has led to a movement operating under a new name. No longer do they prefer to be part of the name ‘Open Source Software’, but they call their products ‘Free Software’. The best known group is the </w:t>
      </w:r>
      <w:r>
        <w:rPr>
          <w:i/>
          <w:lang w:val="en-US"/>
        </w:rPr>
        <w:t>Free Software Foundation</w:t>
      </w:r>
      <w:r w:rsidR="00BB02BC">
        <w:rPr>
          <w:rStyle w:val="Voetnootmarkering"/>
          <w:i/>
          <w:lang w:val="en-US"/>
        </w:rPr>
        <w:footnoteReference w:id="3"/>
      </w:r>
      <w:r>
        <w:rPr>
          <w:lang w:val="en-US"/>
        </w:rPr>
        <w:t>. In essence the same structure and approach is used as in the development of Open Source projects, but they apply a more pure ideology, free of any commercial intentions. The difference lies mainly in the use of licenses. OSS sometimes adds or removes freedoms or copyright privileges to end-users. Simply put: free software is always available as OSS, but OSS is not always free software. In this research both Free and Open Source projects are studied, which in short I will name FOSS projects.</w:t>
      </w:r>
    </w:p>
    <w:p w:rsidR="00DF7D3E" w:rsidRDefault="00DF7D3E" w:rsidP="00DF7D3E">
      <w:pPr>
        <w:pStyle w:val="Kop3"/>
        <w:rPr>
          <w:lang w:val="en-US"/>
        </w:rPr>
      </w:pPr>
      <w:bookmarkStart w:id="5" w:name="_Toc238725780"/>
      <w:r>
        <w:rPr>
          <w:lang w:val="en-US"/>
        </w:rPr>
        <w:lastRenderedPageBreak/>
        <w:t>1.2.2 Innovation</w:t>
      </w:r>
      <w:bookmarkEnd w:id="5"/>
    </w:p>
    <w:p w:rsidR="007E5F7A" w:rsidRPr="00DF7D3E" w:rsidRDefault="00251A13" w:rsidP="003F7D55">
      <w:pPr>
        <w:rPr>
          <w:lang w:val="en-US"/>
        </w:rPr>
      </w:pPr>
      <w:r w:rsidRPr="00251A13">
        <w:rPr>
          <w:lang w:val="en-US"/>
        </w:rPr>
        <w:t>A way to capture innovativeness is to differentiate between radical and incremental innovation. In short</w:t>
      </w:r>
      <w:r>
        <w:rPr>
          <w:lang w:val="en-US"/>
        </w:rPr>
        <w:t>,</w:t>
      </w:r>
      <w:r w:rsidRPr="00251A13">
        <w:rPr>
          <w:lang w:val="en-US"/>
        </w:rPr>
        <w:t xml:space="preserve"> radical innovations can be described as major innovation</w:t>
      </w:r>
      <w:r>
        <w:rPr>
          <w:lang w:val="en-US"/>
        </w:rPr>
        <w:t>s</w:t>
      </w:r>
      <w:r w:rsidRPr="00251A13">
        <w:rPr>
          <w:lang w:val="en-US"/>
        </w:rPr>
        <w:t xml:space="preserve"> that represent revolutionary changes i</w:t>
      </w:r>
      <w:r w:rsidR="009F0A73">
        <w:rPr>
          <w:lang w:val="en-US"/>
        </w:rPr>
        <w:t>n technology (Ettlie et al, 1987</w:t>
      </w:r>
      <w:r w:rsidRPr="00251A13">
        <w:rPr>
          <w:lang w:val="en-US"/>
        </w:rPr>
        <w:t xml:space="preserve">). Where incremental innovations can be described as minor improvements or simple adjustments in current technology (Munson </w:t>
      </w:r>
      <w:r w:rsidRPr="0093553C">
        <w:rPr>
          <w:lang w:val="en-US"/>
        </w:rPr>
        <w:t>and Pelz, 1979</w:t>
      </w:r>
      <w:r>
        <w:rPr>
          <w:lang w:val="en-US"/>
        </w:rPr>
        <w:t xml:space="preserve">). </w:t>
      </w:r>
      <w:r w:rsidRPr="00DF7D3E">
        <w:rPr>
          <w:lang w:val="en-US"/>
        </w:rPr>
        <w:t xml:space="preserve">A lot of research has been done on the topic of management of radical and incremental innovation projects (e.g. </w:t>
      </w:r>
      <w:r w:rsidR="00DF7D3E" w:rsidRPr="00DF7D3E">
        <w:rPr>
          <w:lang w:val="en-US"/>
        </w:rPr>
        <w:t xml:space="preserve">Cooper, 1991; </w:t>
      </w:r>
      <w:r w:rsidRPr="00DF7D3E">
        <w:rPr>
          <w:lang w:val="en-US"/>
        </w:rPr>
        <w:t>Cooper and Kleinschmidt, 199</w:t>
      </w:r>
      <w:r w:rsidR="00DF7D3E" w:rsidRPr="00DF7D3E">
        <w:rPr>
          <w:lang w:val="en-US"/>
        </w:rPr>
        <w:t>5, 2002; Leifer et al, 2000).</w:t>
      </w:r>
      <w:r w:rsidR="00DF7D3E">
        <w:rPr>
          <w:lang w:val="en-US"/>
        </w:rPr>
        <w:t xml:space="preserve"> Especially for the management of radical innovation projects it is difficult to recognize general applicable success factors (Leifer et al, 2000). </w:t>
      </w:r>
    </w:p>
    <w:p w:rsidR="007E5F7A" w:rsidRDefault="00DF7D3E" w:rsidP="007E5F7A">
      <w:pPr>
        <w:pStyle w:val="Kop2"/>
        <w:rPr>
          <w:lang w:val="en-US"/>
        </w:rPr>
      </w:pPr>
      <w:bookmarkStart w:id="6" w:name="_Toc238725781"/>
      <w:r>
        <w:rPr>
          <w:lang w:val="en-US"/>
        </w:rPr>
        <w:t xml:space="preserve">1.3 </w:t>
      </w:r>
      <w:r w:rsidR="007E5F7A">
        <w:rPr>
          <w:lang w:val="en-US"/>
        </w:rPr>
        <w:t>Research Focus</w:t>
      </w:r>
      <w:bookmarkEnd w:id="6"/>
    </w:p>
    <w:p w:rsidR="00CD1AF9" w:rsidRPr="00CD1AF9" w:rsidRDefault="00CD1AF9" w:rsidP="00CD1AF9">
      <w:pPr>
        <w:rPr>
          <w:lang w:val="en-US"/>
        </w:rPr>
      </w:pPr>
      <w:r w:rsidRPr="00CD1AF9">
        <w:rPr>
          <w:lang w:val="en-US"/>
        </w:rPr>
        <w:t>The literature on innovat</w:t>
      </w:r>
      <w:r>
        <w:rPr>
          <w:lang w:val="en-US"/>
        </w:rPr>
        <w:t>i</w:t>
      </w:r>
      <w:r w:rsidRPr="00CD1AF9">
        <w:rPr>
          <w:lang w:val="en-US"/>
        </w:rPr>
        <w:t>on in Free/Open source software development is scant and controversial</w:t>
      </w:r>
      <w:r w:rsidR="00DB2E14">
        <w:rPr>
          <w:lang w:val="en-US"/>
        </w:rPr>
        <w:t xml:space="preserve"> (Lorenzi and Rossi</w:t>
      </w:r>
      <w:r w:rsidR="002D0FE0">
        <w:rPr>
          <w:lang w:val="en-US"/>
        </w:rPr>
        <w:t>, 2008</w:t>
      </w:r>
      <w:r w:rsidR="00DB2E14">
        <w:rPr>
          <w:lang w:val="en-US"/>
        </w:rPr>
        <w:t>)</w:t>
      </w:r>
      <w:r w:rsidRPr="00CD1AF9">
        <w:rPr>
          <w:lang w:val="en-US"/>
        </w:rPr>
        <w:t xml:space="preserve">. </w:t>
      </w:r>
      <w:r>
        <w:rPr>
          <w:lang w:val="en-US"/>
        </w:rPr>
        <w:t xml:space="preserve">Not only are there different </w:t>
      </w:r>
      <w:r w:rsidR="00DB2E14">
        <w:rPr>
          <w:lang w:val="en-US"/>
        </w:rPr>
        <w:t xml:space="preserve">theoretical </w:t>
      </w:r>
      <w:r>
        <w:rPr>
          <w:lang w:val="en-US"/>
        </w:rPr>
        <w:t>opinions on what type of innovation suits the FOSS platform best, also the empirical research (Klincewicz, 2005; Rossi, 2009) has opposite conclusions.</w:t>
      </w:r>
      <w:r w:rsidR="00DB2E14">
        <w:rPr>
          <w:lang w:val="en-US"/>
        </w:rPr>
        <w:t xml:space="preserve"> What I want to do in this research is to recognize what type of innovation, either more incremental or more radical innovation, is successful in FOSS development. A strong conclusion would contribute to the FOSS literature</w:t>
      </w:r>
      <w:r w:rsidR="00582F34">
        <w:rPr>
          <w:lang w:val="en-US"/>
        </w:rPr>
        <w:t xml:space="preserve"> in a way that it could help make the evidence on innovation in FOSS development less controversial. The practical relevance of this research lies mainly at commercial software companies who would like to get involved in FOSS development. For those companies it is interesting to know what kind of innovation projects they can successfully undertake in the FOSS sector. </w:t>
      </w:r>
    </w:p>
    <w:p w:rsidR="00661453" w:rsidRDefault="00CE1638" w:rsidP="003F7D55">
      <w:pPr>
        <w:rPr>
          <w:lang w:val="en-US"/>
        </w:rPr>
      </w:pPr>
      <w:r w:rsidRPr="007E5F7A">
        <w:rPr>
          <w:lang w:val="en-US"/>
        </w:rPr>
        <w:t xml:space="preserve">The two main concepts that are central in this thesis are the </w:t>
      </w:r>
      <w:r w:rsidRPr="007E5F7A">
        <w:rPr>
          <w:i/>
          <w:lang w:val="en-US"/>
        </w:rPr>
        <w:t>Software Platform</w:t>
      </w:r>
      <w:r w:rsidRPr="007E5F7A">
        <w:rPr>
          <w:lang w:val="en-US"/>
        </w:rPr>
        <w:t xml:space="preserve"> and </w:t>
      </w:r>
      <w:r w:rsidRPr="007E5F7A">
        <w:rPr>
          <w:i/>
          <w:lang w:val="en-US"/>
        </w:rPr>
        <w:t>Innovation</w:t>
      </w:r>
      <w:r w:rsidRPr="007E5F7A">
        <w:rPr>
          <w:lang w:val="en-US"/>
        </w:rPr>
        <w:t xml:space="preserve">. </w:t>
      </w:r>
      <w:r w:rsidR="002C00F8">
        <w:rPr>
          <w:lang w:val="en-US"/>
        </w:rPr>
        <w:t>I want to research if there is a relation between the type of software platform  and a type of innovation.</w:t>
      </w:r>
    </w:p>
    <w:p w:rsidR="00661453" w:rsidRDefault="00B56C13" w:rsidP="003F7D55">
      <w:pPr>
        <w:rPr>
          <w:lang w:val="en-US"/>
        </w:rPr>
      </w:pPr>
      <w:r>
        <w:rPr>
          <w:noProof/>
          <w:lang w:eastAsia="nl-NL"/>
        </w:rPr>
        <w:pict>
          <v:group id="_x0000_s1226" style="position:absolute;margin-left:0;margin-top:3.25pt;width:376.3pt;height:36.55pt;z-index:251731968;mso-position-horizontal:center;mso-position-horizontal-relative:margin" coordorigin="1422,3594" coordsize="7526,731">
            <v:roundrect id="_x0000_s1224" style="position:absolute;left:6034;top:3602;width:2914;height:723;mso-height-percent:200;mso-height-percent:200;mso-width-relative:margin;mso-height-relative:margin" arcsize="10923f" fillcolor="white [3212]">
              <v:textbox style="mso-next-textbox:#_x0000_s1224;mso-fit-shape-to-text:t">
                <w:txbxContent>
                  <w:p w:rsidR="006A4735" w:rsidRPr="00661453" w:rsidRDefault="006A4735" w:rsidP="00661453">
                    <w:pPr>
                      <w:jc w:val="center"/>
                      <w:rPr>
                        <w:lang w:val="en-US"/>
                      </w:rPr>
                    </w:pPr>
                    <w:r>
                      <w:rPr>
                        <w:lang w:val="en-US"/>
                      </w:rPr>
                      <w:t>Innovation</w:t>
                    </w:r>
                  </w:p>
                </w:txbxContent>
              </v:textbox>
            </v:roundrect>
            <v:shapetype id="_x0000_t32" coordsize="21600,21600" o:spt="32" o:oned="t" path="m,l21600,21600e" filled="f">
              <v:path arrowok="t" fillok="f" o:connecttype="none"/>
              <o:lock v:ext="edit" shapetype="t"/>
            </v:shapetype>
            <v:shape id="_x0000_s1225" type="#_x0000_t32" style="position:absolute;left:4329;top:3941;width:1695;height:0;mso-width-relative:margin;mso-height-relative:margin;v-text-anchor:middle" o:connectortype="straight" strokecolor="black [3213]">
              <v:stroke endarrow="block"/>
            </v:shape>
            <v:roundrect id="_x0000_s1223" style="position:absolute;left:1422;top:3594;width:2914;height:723;mso-height-percent:200;mso-height-percent:200;mso-width-relative:margin;mso-height-relative:margin" arcsize="10923f" fillcolor="white [3212]">
              <v:textbox style="mso-next-textbox:#_x0000_s1223;mso-fit-shape-to-text:t">
                <w:txbxContent>
                  <w:p w:rsidR="006A4735" w:rsidRDefault="006A4735" w:rsidP="00661453">
                    <w:pPr>
                      <w:jc w:val="center"/>
                    </w:pPr>
                    <w:r>
                      <w:t>Software platform</w:t>
                    </w:r>
                  </w:p>
                </w:txbxContent>
              </v:textbox>
            </v:roundrect>
            <w10:wrap anchorx="margin"/>
          </v:group>
        </w:pict>
      </w:r>
    </w:p>
    <w:p w:rsidR="00661453" w:rsidRDefault="00661453" w:rsidP="003F7D55">
      <w:pPr>
        <w:rPr>
          <w:lang w:val="en-US"/>
        </w:rPr>
      </w:pPr>
    </w:p>
    <w:p w:rsidR="00661453" w:rsidRPr="00661453" w:rsidRDefault="00661453" w:rsidP="00661453">
      <w:pPr>
        <w:jc w:val="center"/>
        <w:rPr>
          <w:sz w:val="20"/>
          <w:szCs w:val="20"/>
          <w:lang w:val="en-US"/>
        </w:rPr>
      </w:pPr>
      <w:r w:rsidRPr="00661453">
        <w:rPr>
          <w:sz w:val="20"/>
          <w:szCs w:val="20"/>
          <w:lang w:val="en-US"/>
        </w:rPr>
        <w:t>Figure 1.1 Research concepts</w:t>
      </w:r>
    </w:p>
    <w:p w:rsidR="00CE1638" w:rsidRPr="007E5F7A" w:rsidRDefault="00CE1638" w:rsidP="003F7D55">
      <w:pPr>
        <w:rPr>
          <w:lang w:val="en-US"/>
        </w:rPr>
      </w:pPr>
      <w:r w:rsidRPr="007E5F7A">
        <w:rPr>
          <w:lang w:val="en-US"/>
        </w:rPr>
        <w:t xml:space="preserve">The software platform can be divided into the Free/Open Source Software platform and the Commercial platform. The main focus of the thesis </w:t>
      </w:r>
      <w:r w:rsidR="00372966" w:rsidRPr="007E5F7A">
        <w:rPr>
          <w:lang w:val="en-US"/>
        </w:rPr>
        <w:t>l</w:t>
      </w:r>
      <w:r w:rsidRPr="007E5F7A">
        <w:rPr>
          <w:lang w:val="en-US"/>
        </w:rPr>
        <w:t>i</w:t>
      </w:r>
      <w:r w:rsidR="00372966" w:rsidRPr="007E5F7A">
        <w:rPr>
          <w:lang w:val="en-US"/>
        </w:rPr>
        <w:t>e</w:t>
      </w:r>
      <w:r w:rsidRPr="007E5F7A">
        <w:rPr>
          <w:lang w:val="en-US"/>
        </w:rPr>
        <w:t xml:space="preserve">s on the FOSS platform. This has several reasons. </w:t>
      </w:r>
      <w:r w:rsidR="00FA44B1" w:rsidRPr="007E5F7A">
        <w:rPr>
          <w:lang w:val="en-US"/>
        </w:rPr>
        <w:t xml:space="preserve">The FOSS platform has an open community structure where information on projects is easily accessible. Project sites like sourceforge.net provide an extensive database that </w:t>
      </w:r>
      <w:r w:rsidR="00680F91" w:rsidRPr="007E5F7A">
        <w:rPr>
          <w:lang w:val="en-US"/>
        </w:rPr>
        <w:t xml:space="preserve">is very valuable for empirical research. </w:t>
      </w:r>
      <w:r w:rsidR="00E1624A" w:rsidRPr="007E5F7A">
        <w:rPr>
          <w:lang w:val="en-US"/>
        </w:rPr>
        <w:t>Project d</w:t>
      </w:r>
      <w:r w:rsidR="00680F91" w:rsidRPr="007E5F7A">
        <w:rPr>
          <w:lang w:val="en-US"/>
        </w:rPr>
        <w:t xml:space="preserve">ata on proprietary software is much more difficult </w:t>
      </w:r>
      <w:r w:rsidR="00E1624A" w:rsidRPr="007E5F7A">
        <w:rPr>
          <w:lang w:val="en-US"/>
        </w:rPr>
        <w:t>to acquire.</w:t>
      </w:r>
      <w:r w:rsidR="00372966" w:rsidRPr="007E5F7A">
        <w:rPr>
          <w:lang w:val="en-US"/>
        </w:rPr>
        <w:t xml:space="preserve"> There is no online database available with information on commercial software projects</w:t>
      </w:r>
      <w:r w:rsidR="007E5F7A">
        <w:rPr>
          <w:lang w:val="en-US"/>
        </w:rPr>
        <w:t>.</w:t>
      </w:r>
    </w:p>
    <w:p w:rsidR="00A920C7" w:rsidRPr="0020097D" w:rsidRDefault="00730B6E" w:rsidP="003F7D55">
      <w:pPr>
        <w:rPr>
          <w:lang w:val="en-US"/>
        </w:rPr>
      </w:pPr>
      <w:r w:rsidRPr="0020097D">
        <w:rPr>
          <w:lang w:val="en-US"/>
        </w:rPr>
        <w:t>The concept of innovation can be separated into</w:t>
      </w:r>
      <w:r w:rsidR="00A920C7" w:rsidRPr="0020097D">
        <w:rPr>
          <w:lang w:val="en-US"/>
        </w:rPr>
        <w:t xml:space="preserve"> two types of innovation:  Incremental</w:t>
      </w:r>
      <w:r w:rsidRPr="0020097D">
        <w:rPr>
          <w:lang w:val="en-US"/>
        </w:rPr>
        <w:t xml:space="preserve"> and Radical</w:t>
      </w:r>
      <w:r w:rsidR="00A920C7" w:rsidRPr="0020097D">
        <w:rPr>
          <w:lang w:val="en-US"/>
        </w:rPr>
        <w:t>.</w:t>
      </w:r>
    </w:p>
    <w:p w:rsidR="00371F36" w:rsidRPr="00371F36" w:rsidRDefault="00B56C13" w:rsidP="003F7D55">
      <w:pPr>
        <w:rPr>
          <w:lang w:val="en-US"/>
        </w:rPr>
      </w:pPr>
      <w:r w:rsidRPr="00B56C13">
        <w:rPr>
          <w:noProof/>
          <w:color w:val="FF0000"/>
          <w:lang w:eastAsia="nl-NL"/>
        </w:rPr>
        <w:pict>
          <v:group id="_x0000_s1227" style="position:absolute;margin-left:0;margin-top:13.9pt;width:376pt;height:84.8pt;z-index:251722752;mso-position-horizontal:center;mso-position-horizontal-relative:margin" coordorigin="1430,8008" coordsize="7520,1696">
            <v:roundrect id="_x0000_s1214" style="position:absolute;left:6033;top:8008;width:2917;height:723;mso-height-percent:200;mso-height-percent:200;mso-width-relative:margin;mso-height-relative:margin" arcsize="10923f">
              <v:textbox style="mso-next-textbox:#_x0000_s1214;mso-fit-shape-to-text:t">
                <w:txbxContent>
                  <w:p w:rsidR="006A4735" w:rsidRPr="00371F36" w:rsidRDefault="006A4735" w:rsidP="00371F36">
                    <w:pPr>
                      <w:jc w:val="center"/>
                      <w:rPr>
                        <w:lang w:val="en-US"/>
                      </w:rPr>
                    </w:pPr>
                    <w:r>
                      <w:rPr>
                        <w:lang w:val="en-US"/>
                      </w:rPr>
                      <w:t>Incremental Innovation</w:t>
                    </w:r>
                  </w:p>
                </w:txbxContent>
              </v:textbox>
            </v:roundrect>
            <v:roundrect id="_x0000_s1215" style="position:absolute;left:6026;top:8850;width:2914;height:723;mso-height-percent:200;mso-height-percent:200;mso-width-relative:margin;mso-height-relative:margin" arcsize="10923f">
              <v:textbox style="mso-next-textbox:#_x0000_s1215;mso-fit-shape-to-text:t">
                <w:txbxContent>
                  <w:p w:rsidR="006A4735" w:rsidRPr="00371F36" w:rsidRDefault="006A4735" w:rsidP="00371F36">
                    <w:pPr>
                      <w:jc w:val="center"/>
                      <w:rPr>
                        <w:lang w:val="en-US"/>
                      </w:rPr>
                    </w:pPr>
                    <w:r>
                      <w:rPr>
                        <w:lang w:val="en-US"/>
                      </w:rPr>
                      <w:t>Radical Innovation</w:t>
                    </w:r>
                  </w:p>
                </w:txbxContent>
              </v:textbox>
            </v:roundrect>
            <v:shape id="_x0000_s1216" type="#_x0000_t32" style="position:absolute;left:4329;top:8307;width:1695;height:552;flip:y;mso-width-relative:margin;mso-height-relative:margin;v-text-anchor:middle" o:connectortype="straight" strokecolor="black [3213]">
              <v:stroke endarrow="block"/>
            </v:shape>
            <v:shape id="_x0000_s1219" type="#_x0000_t32" style="position:absolute;left:4329;top:8859;width:1695;height:398;mso-width-relative:margin;mso-height-relative:margin;v-text-anchor:middle" o:connectortype="straight" strokecolor="black [3213]">
              <v:stroke endarrow="block"/>
            </v:shape>
            <v:roundrect id="_x0000_s1212" style="position:absolute;left:1430;top:8315;width:2917;height:1066;mso-height-percent:200;mso-height-percent:200;mso-width-relative:margin;mso-height-relative:margin" arcsize="10923f" fillcolor="white [3212]">
              <v:textbox style="mso-next-textbox:#_x0000_s1212;mso-fit-shape-to-text:t">
                <w:txbxContent>
                  <w:p w:rsidR="006A4735" w:rsidRDefault="006A4735" w:rsidP="00371F36">
                    <w:pPr>
                      <w:jc w:val="center"/>
                    </w:pPr>
                    <w:r>
                      <w:t>Free/Open Source Software platform</w:t>
                    </w:r>
                  </w:p>
                </w:txbxContent>
              </v:textbox>
            </v:roundrect>
            <v:shapetype id="_x0000_t202" coordsize="21600,21600" o:spt="202" path="m,l,21600r21600,l21600,xe">
              <v:stroke joinstyle="miter"/>
              <v:path gradientshapeok="t" o:connecttype="rect"/>
            </v:shapetype>
            <v:shape id="_x0000_s1221" type="#_x0000_t202" style="position:absolute;left:4978;top:8195;width:654;height:653;mso-height-percent:200;mso-height-percent:200;mso-width-relative:margin;mso-height-relative:margin" filled="f" stroked="f">
              <v:textbox style="mso-fit-shape-to-text:t">
                <w:txbxContent>
                  <w:p w:rsidR="006A4735" w:rsidRPr="00D84238" w:rsidRDefault="006A4735">
                    <w:pPr>
                      <w:rPr>
                        <w:lang w:val="en-US"/>
                      </w:rPr>
                    </w:pPr>
                  </w:p>
                </w:txbxContent>
              </v:textbox>
            </v:shape>
            <v:shape id="_x0000_s1222" type="#_x0000_t202" style="position:absolute;left:4978;top:9051;width:654;height:653;mso-height-percent:200;mso-height-percent:200;mso-width-relative:margin;mso-height-relative:margin" filled="f" stroked="f">
              <v:textbox style="mso-fit-shape-to-text:t">
                <w:txbxContent>
                  <w:p w:rsidR="006A4735" w:rsidRPr="00D84238" w:rsidRDefault="006A4735" w:rsidP="00D84238">
                    <w:pPr>
                      <w:rPr>
                        <w:lang w:val="en-US"/>
                      </w:rPr>
                    </w:pPr>
                  </w:p>
                </w:txbxContent>
              </v:textbox>
            </v:shape>
            <w10:wrap anchorx="margin"/>
          </v:group>
        </w:pict>
      </w:r>
    </w:p>
    <w:p w:rsidR="00371F36" w:rsidRDefault="00371F36" w:rsidP="003F7D55">
      <w:pPr>
        <w:rPr>
          <w:lang w:val="en-US"/>
        </w:rPr>
      </w:pPr>
    </w:p>
    <w:p w:rsidR="00371F36" w:rsidRDefault="00371F36" w:rsidP="003F7D55">
      <w:pPr>
        <w:rPr>
          <w:lang w:val="en-US"/>
        </w:rPr>
      </w:pPr>
    </w:p>
    <w:p w:rsidR="00371F36" w:rsidRDefault="00371F36" w:rsidP="003F7D55">
      <w:pPr>
        <w:rPr>
          <w:lang w:val="en-US"/>
        </w:rPr>
      </w:pPr>
    </w:p>
    <w:p w:rsidR="00966227" w:rsidRPr="00966227" w:rsidRDefault="00661453" w:rsidP="00966227">
      <w:pPr>
        <w:jc w:val="center"/>
        <w:rPr>
          <w:sz w:val="20"/>
          <w:szCs w:val="20"/>
          <w:lang w:val="en-US"/>
        </w:rPr>
      </w:pPr>
      <w:r>
        <w:rPr>
          <w:sz w:val="20"/>
          <w:szCs w:val="20"/>
          <w:lang w:val="en-US"/>
        </w:rPr>
        <w:lastRenderedPageBreak/>
        <w:t>Figure 1.2</w:t>
      </w:r>
      <w:r w:rsidR="00966227">
        <w:rPr>
          <w:sz w:val="20"/>
          <w:szCs w:val="20"/>
          <w:lang w:val="en-US"/>
        </w:rPr>
        <w:t xml:space="preserve"> Relation between the research concepts</w:t>
      </w:r>
    </w:p>
    <w:p w:rsidR="00C1218E" w:rsidRDefault="00C1218E" w:rsidP="003F7D55">
      <w:pPr>
        <w:rPr>
          <w:lang w:val="en-US"/>
        </w:rPr>
      </w:pPr>
      <w:r>
        <w:rPr>
          <w:lang w:val="en-US"/>
        </w:rPr>
        <w:t>Figure 1.</w:t>
      </w:r>
      <w:r w:rsidR="00661453">
        <w:rPr>
          <w:lang w:val="en-US"/>
        </w:rPr>
        <w:t>2</w:t>
      </w:r>
      <w:r>
        <w:rPr>
          <w:lang w:val="en-US"/>
        </w:rPr>
        <w:t xml:space="preserve"> illustrates the relation between the different concepts of this thesis. </w:t>
      </w:r>
      <w:r w:rsidR="00966227">
        <w:rPr>
          <w:lang w:val="en-US"/>
        </w:rPr>
        <w:t>C</w:t>
      </w:r>
      <w:r>
        <w:rPr>
          <w:lang w:val="en-US"/>
        </w:rPr>
        <w:t xml:space="preserve">haracteristics of the FOSS platform </w:t>
      </w:r>
      <w:r w:rsidR="00966227">
        <w:rPr>
          <w:lang w:val="en-US"/>
        </w:rPr>
        <w:t>have a certain effect on the</w:t>
      </w:r>
      <w:r>
        <w:rPr>
          <w:lang w:val="en-US"/>
        </w:rPr>
        <w:t xml:space="preserve"> development</w:t>
      </w:r>
      <w:r w:rsidR="00966227">
        <w:rPr>
          <w:lang w:val="en-US"/>
        </w:rPr>
        <w:t xml:space="preserve"> success</w:t>
      </w:r>
      <w:r>
        <w:rPr>
          <w:lang w:val="en-US"/>
        </w:rPr>
        <w:t xml:space="preserve"> of Incremental</w:t>
      </w:r>
      <w:r w:rsidR="00966227">
        <w:rPr>
          <w:lang w:val="en-US"/>
        </w:rPr>
        <w:t>/Radical</w:t>
      </w:r>
      <w:r>
        <w:rPr>
          <w:lang w:val="en-US"/>
        </w:rPr>
        <w:t xml:space="preserve"> innovation projects</w:t>
      </w:r>
      <w:r w:rsidR="00966227">
        <w:rPr>
          <w:lang w:val="en-US"/>
        </w:rPr>
        <w:t>. The question is what kind of relation there is between the concepts. It could be, for example, that there is a positive relation between FOSS development and incremental innovation</w:t>
      </w:r>
      <w:r w:rsidR="00C05781">
        <w:rPr>
          <w:lang w:val="en-US"/>
        </w:rPr>
        <w:t xml:space="preserve"> and a negative relation between FOSS development and radical innovation</w:t>
      </w:r>
      <w:r w:rsidR="00966227">
        <w:rPr>
          <w:lang w:val="en-US"/>
        </w:rPr>
        <w:t>. That would indicate that the FOSS platform is</w:t>
      </w:r>
      <w:r w:rsidR="00C05781">
        <w:rPr>
          <w:lang w:val="en-US"/>
        </w:rPr>
        <w:t xml:space="preserve"> better</w:t>
      </w:r>
      <w:r w:rsidR="00966227">
        <w:rPr>
          <w:lang w:val="en-US"/>
        </w:rPr>
        <w:t xml:space="preserve"> suitable for incremental innovation projects. </w:t>
      </w:r>
    </w:p>
    <w:p w:rsidR="00C05781" w:rsidRDefault="00C05781" w:rsidP="00C05781">
      <w:pPr>
        <w:pStyle w:val="Kop3"/>
        <w:rPr>
          <w:lang w:val="en-US"/>
        </w:rPr>
      </w:pPr>
      <w:bookmarkStart w:id="7" w:name="_Toc238725782"/>
      <w:r>
        <w:rPr>
          <w:lang w:val="en-US"/>
        </w:rPr>
        <w:t>1.3.1 Problem definition</w:t>
      </w:r>
      <w:bookmarkEnd w:id="7"/>
    </w:p>
    <w:p w:rsidR="00CD1601" w:rsidRPr="00D81672" w:rsidRDefault="00D81672" w:rsidP="003F7D55">
      <w:pPr>
        <w:rPr>
          <w:lang w:val="en-US"/>
        </w:rPr>
      </w:pPr>
      <w:r w:rsidRPr="00D81672">
        <w:rPr>
          <w:lang w:val="en-US"/>
        </w:rPr>
        <w:t>The relations and issues as described leads to the central problem d</w:t>
      </w:r>
      <w:r w:rsidR="00CD1601" w:rsidRPr="00D81672">
        <w:rPr>
          <w:lang w:val="en-US"/>
        </w:rPr>
        <w:t>efinition</w:t>
      </w:r>
      <w:r w:rsidRPr="00D81672">
        <w:rPr>
          <w:lang w:val="en-US"/>
        </w:rPr>
        <w:t xml:space="preserve"> of this thesis:</w:t>
      </w:r>
    </w:p>
    <w:p w:rsidR="00730B6E" w:rsidRPr="00D81672" w:rsidRDefault="00730B6E" w:rsidP="003F7D55">
      <w:pPr>
        <w:rPr>
          <w:b/>
          <w:lang w:val="en-US"/>
        </w:rPr>
      </w:pPr>
      <w:r w:rsidRPr="00D81672">
        <w:rPr>
          <w:b/>
          <w:lang w:val="en-US"/>
        </w:rPr>
        <w:t>What kind of innovation suits the FOSS platform best?</w:t>
      </w:r>
    </w:p>
    <w:p w:rsidR="00FD0E6C" w:rsidRPr="00D81672" w:rsidRDefault="00FD0E6C" w:rsidP="003F7D55">
      <w:pPr>
        <w:rPr>
          <w:lang w:val="en-US"/>
        </w:rPr>
      </w:pPr>
      <w:r w:rsidRPr="00D81672">
        <w:rPr>
          <w:lang w:val="en-US"/>
        </w:rPr>
        <w:t xml:space="preserve">The central problem definition can be separated into different sub-questions. The answers to the sub-questions form the basis for dealing with the central problem definition. </w:t>
      </w:r>
    </w:p>
    <w:p w:rsidR="00730B6E" w:rsidRPr="00FD0E6C" w:rsidRDefault="00FD0E6C" w:rsidP="00FD0E6C">
      <w:pPr>
        <w:rPr>
          <w:lang w:val="en-US"/>
        </w:rPr>
      </w:pPr>
      <w:r>
        <w:rPr>
          <w:lang w:val="en-US"/>
        </w:rPr>
        <w:t xml:space="preserve">1) </w:t>
      </w:r>
      <w:r w:rsidR="00730B6E" w:rsidRPr="00FD0E6C">
        <w:rPr>
          <w:lang w:val="en-US"/>
        </w:rPr>
        <w:t>What kind of innovation takes place in FOSS development projects?</w:t>
      </w:r>
    </w:p>
    <w:p w:rsidR="00730B6E" w:rsidRDefault="00FD0E6C" w:rsidP="003F7D55">
      <w:pPr>
        <w:rPr>
          <w:lang w:val="en-US"/>
        </w:rPr>
      </w:pPr>
      <w:r>
        <w:rPr>
          <w:lang w:val="en-US"/>
        </w:rPr>
        <w:t xml:space="preserve">2) </w:t>
      </w:r>
      <w:r w:rsidR="00730B6E" w:rsidRPr="00730B6E">
        <w:rPr>
          <w:lang w:val="en-US"/>
        </w:rPr>
        <w:t>Which type of innovation projects are most successful in FOSS development?</w:t>
      </w:r>
    </w:p>
    <w:p w:rsidR="00B23832" w:rsidRPr="00730B6E" w:rsidRDefault="00B23832" w:rsidP="003F7D55">
      <w:pPr>
        <w:rPr>
          <w:lang w:val="en-US"/>
        </w:rPr>
      </w:pPr>
      <w:r>
        <w:rPr>
          <w:lang w:val="en-US"/>
        </w:rPr>
        <w:t>3) Is there a relation between the type of innovation and the success of projects in FOSS development?</w:t>
      </w:r>
    </w:p>
    <w:p w:rsidR="00C362FF" w:rsidRPr="00C362FF" w:rsidRDefault="00DF7D3E" w:rsidP="008871BB">
      <w:pPr>
        <w:pStyle w:val="Kop2"/>
        <w:rPr>
          <w:lang w:val="en-US"/>
        </w:rPr>
      </w:pPr>
      <w:bookmarkStart w:id="8" w:name="_Toc238725783"/>
      <w:r>
        <w:rPr>
          <w:lang w:val="en-US"/>
        </w:rPr>
        <w:t xml:space="preserve">1.4 </w:t>
      </w:r>
      <w:r w:rsidR="00C362FF" w:rsidRPr="00C362FF">
        <w:rPr>
          <w:lang w:val="en-US"/>
        </w:rPr>
        <w:t>Research Methodology</w:t>
      </w:r>
      <w:bookmarkEnd w:id="8"/>
    </w:p>
    <w:p w:rsidR="000550C3" w:rsidRDefault="00CF60ED" w:rsidP="003F7D55">
      <w:pPr>
        <w:rPr>
          <w:lang w:val="en-US"/>
        </w:rPr>
      </w:pPr>
      <w:r w:rsidRPr="00CF60ED">
        <w:rPr>
          <w:lang w:val="en-US"/>
        </w:rPr>
        <w:t xml:space="preserve">In the literature review section I want to get better insight into the concepts of FOSS development and Incremental and Radical innovation. In the section on FOSS development I will mainly focus on </w:t>
      </w:r>
      <w:r w:rsidR="00C362FF">
        <w:rPr>
          <w:lang w:val="en-US"/>
        </w:rPr>
        <w:t xml:space="preserve">the </w:t>
      </w:r>
      <w:r w:rsidRPr="00CF60ED">
        <w:rPr>
          <w:lang w:val="en-US"/>
        </w:rPr>
        <w:t xml:space="preserve">characteristics of </w:t>
      </w:r>
      <w:r w:rsidR="00C362FF">
        <w:rPr>
          <w:lang w:val="en-US"/>
        </w:rPr>
        <w:t xml:space="preserve">a typical </w:t>
      </w:r>
      <w:r w:rsidRPr="00CF60ED">
        <w:rPr>
          <w:lang w:val="en-US"/>
        </w:rPr>
        <w:t xml:space="preserve">FOSS project. I </w:t>
      </w:r>
      <w:r>
        <w:rPr>
          <w:lang w:val="en-US"/>
        </w:rPr>
        <w:t>will</w:t>
      </w:r>
      <w:r w:rsidRPr="00CF60ED">
        <w:rPr>
          <w:lang w:val="en-US"/>
        </w:rPr>
        <w:t xml:space="preserve"> elaborate </w:t>
      </w:r>
      <w:r>
        <w:rPr>
          <w:lang w:val="en-US"/>
        </w:rPr>
        <w:t xml:space="preserve">on </w:t>
      </w:r>
      <w:r w:rsidRPr="00CF60ED">
        <w:rPr>
          <w:lang w:val="en-US"/>
        </w:rPr>
        <w:t>how these projects are structured and operate</w:t>
      </w:r>
      <w:r w:rsidR="00C362FF">
        <w:rPr>
          <w:lang w:val="en-US"/>
        </w:rPr>
        <w:t xml:space="preserve"> in general</w:t>
      </w:r>
      <w:r w:rsidRPr="00CF60ED">
        <w:rPr>
          <w:lang w:val="en-US"/>
        </w:rPr>
        <w:t>.</w:t>
      </w:r>
      <w:r>
        <w:rPr>
          <w:color w:val="FF0000"/>
          <w:lang w:val="en-US"/>
        </w:rPr>
        <w:t xml:space="preserve"> </w:t>
      </w:r>
      <w:r w:rsidRPr="00CF60ED">
        <w:rPr>
          <w:color w:val="FF0000"/>
          <w:lang w:val="en-US"/>
        </w:rPr>
        <w:t xml:space="preserve"> </w:t>
      </w:r>
      <w:r w:rsidR="006E6C8C" w:rsidRPr="00C362FF">
        <w:rPr>
          <w:lang w:val="en-US"/>
        </w:rPr>
        <w:t xml:space="preserve">Understanding how a FOSS project works is useful in order to link it with literature on project innovation management. </w:t>
      </w:r>
      <w:r w:rsidR="00387AF2" w:rsidRPr="00C362FF">
        <w:rPr>
          <w:lang w:val="en-US"/>
        </w:rPr>
        <w:t>A</w:t>
      </w:r>
      <w:r w:rsidRPr="006E6C8C">
        <w:rPr>
          <w:lang w:val="en-US"/>
        </w:rPr>
        <w:t xml:space="preserve"> section is d</w:t>
      </w:r>
      <w:r w:rsidR="006E6C8C" w:rsidRPr="006E6C8C">
        <w:rPr>
          <w:lang w:val="en-US"/>
        </w:rPr>
        <w:t xml:space="preserve">evoted to strategies </w:t>
      </w:r>
      <w:r w:rsidR="006E6C8C">
        <w:rPr>
          <w:lang w:val="en-US"/>
        </w:rPr>
        <w:t xml:space="preserve">on </w:t>
      </w:r>
      <w:r w:rsidR="006E6C8C" w:rsidRPr="006E6C8C">
        <w:rPr>
          <w:lang w:val="en-US"/>
        </w:rPr>
        <w:t>how commercial companies can get involved in FOSS development.</w:t>
      </w:r>
      <w:r w:rsidR="006E6C8C">
        <w:rPr>
          <w:lang w:val="en-US"/>
        </w:rPr>
        <w:t xml:space="preserve"> </w:t>
      </w:r>
    </w:p>
    <w:p w:rsidR="006E6C8C" w:rsidRDefault="006E6C8C" w:rsidP="003F7D55">
      <w:pPr>
        <w:rPr>
          <w:color w:val="FF0000"/>
          <w:lang w:val="en-US"/>
        </w:rPr>
      </w:pPr>
      <w:r>
        <w:rPr>
          <w:lang w:val="en-US"/>
        </w:rPr>
        <w:t xml:space="preserve">From the innovation literature I am mostly interested how different innovation projects should be managed. What are the differences between managing a radical project and an incremental project? </w:t>
      </w:r>
      <w:r w:rsidR="00387AF2">
        <w:rPr>
          <w:lang w:val="en-US"/>
        </w:rPr>
        <w:t>What is the value of the innovation literature for FOSS project management? Furthermore previous  literature on innovation in FOSS will be discussed in order to formulate an hypothesis on the issue which type of innovation fits the FOSS platform best.</w:t>
      </w:r>
    </w:p>
    <w:p w:rsidR="00387AF2" w:rsidRPr="00C362FF" w:rsidRDefault="00387AF2" w:rsidP="003F7D55">
      <w:pPr>
        <w:rPr>
          <w:lang w:val="en-US"/>
        </w:rPr>
      </w:pPr>
      <w:r w:rsidRPr="00C362FF">
        <w:rPr>
          <w:lang w:val="en-US"/>
        </w:rPr>
        <w:t xml:space="preserve">To answer the hypothesis an empirical analysis will be performed. The </w:t>
      </w:r>
      <w:r w:rsidR="0099272F">
        <w:rPr>
          <w:lang w:val="en-US"/>
        </w:rPr>
        <w:t xml:space="preserve">sourceforge.net database </w:t>
      </w:r>
      <w:r w:rsidR="00C362FF">
        <w:rPr>
          <w:lang w:val="en-US"/>
        </w:rPr>
        <w:t>forms the basis for</w:t>
      </w:r>
      <w:r w:rsidRPr="00C362FF">
        <w:rPr>
          <w:lang w:val="en-US"/>
        </w:rPr>
        <w:t xml:space="preserve"> FOSS projects</w:t>
      </w:r>
      <w:r w:rsidR="00C362FF">
        <w:rPr>
          <w:lang w:val="en-US"/>
        </w:rPr>
        <w:t xml:space="preserve"> information</w:t>
      </w:r>
      <w:r w:rsidRPr="00C362FF">
        <w:rPr>
          <w:lang w:val="en-US"/>
        </w:rPr>
        <w:t xml:space="preserve">. </w:t>
      </w:r>
      <w:r w:rsidR="0099272F">
        <w:rPr>
          <w:lang w:val="en-US"/>
        </w:rPr>
        <w:t>A list of projects will be created which a</w:t>
      </w:r>
      <w:r w:rsidRPr="00C362FF">
        <w:rPr>
          <w:lang w:val="en-US"/>
        </w:rPr>
        <w:t xml:space="preserve"> panel of industry experts will rate </w:t>
      </w:r>
      <w:r w:rsidR="0099272F">
        <w:rPr>
          <w:lang w:val="en-US"/>
        </w:rPr>
        <w:t xml:space="preserve">on </w:t>
      </w:r>
      <w:r w:rsidRPr="00C362FF">
        <w:rPr>
          <w:lang w:val="en-US"/>
        </w:rPr>
        <w:t>radicalness and success.</w:t>
      </w:r>
      <w:r w:rsidR="006343A9" w:rsidRPr="00C362FF">
        <w:rPr>
          <w:lang w:val="en-US"/>
        </w:rPr>
        <w:t xml:space="preserve"> </w:t>
      </w:r>
      <w:r w:rsidR="0056686B">
        <w:rPr>
          <w:lang w:val="en-US"/>
        </w:rPr>
        <w:t>Finally</w:t>
      </w:r>
      <w:r w:rsidR="00B63329">
        <w:rPr>
          <w:lang w:val="en-US"/>
        </w:rPr>
        <w:t>,</w:t>
      </w:r>
      <w:r w:rsidR="0056686B">
        <w:rPr>
          <w:lang w:val="en-US"/>
        </w:rPr>
        <w:t xml:space="preserve"> on the hand of the results</w:t>
      </w:r>
      <w:r w:rsidR="00B63329">
        <w:rPr>
          <w:lang w:val="en-US"/>
        </w:rPr>
        <w:t>,</w:t>
      </w:r>
      <w:r w:rsidR="0056686B">
        <w:rPr>
          <w:lang w:val="en-US"/>
        </w:rPr>
        <w:t xml:space="preserve"> the</w:t>
      </w:r>
      <w:r w:rsidR="00B63329">
        <w:rPr>
          <w:lang w:val="en-US"/>
        </w:rPr>
        <w:t xml:space="preserve"> sub-questions and the</w:t>
      </w:r>
      <w:r w:rsidR="0056686B">
        <w:rPr>
          <w:lang w:val="en-US"/>
        </w:rPr>
        <w:t xml:space="preserve"> central problem definition can be answered.</w:t>
      </w:r>
    </w:p>
    <w:p w:rsidR="000550C3" w:rsidRPr="000550C3" w:rsidRDefault="006A4735" w:rsidP="000550C3">
      <w:pPr>
        <w:pStyle w:val="Kop3"/>
        <w:rPr>
          <w:lang w:val="en-US"/>
        </w:rPr>
      </w:pPr>
      <w:bookmarkStart w:id="9" w:name="_Toc238725784"/>
      <w:r>
        <w:rPr>
          <w:lang w:val="en-US"/>
        </w:rPr>
        <w:t xml:space="preserve">1.4.1 </w:t>
      </w:r>
      <w:r w:rsidR="000550C3" w:rsidRPr="000550C3">
        <w:rPr>
          <w:lang w:val="en-US"/>
        </w:rPr>
        <w:t>Thesis structure</w:t>
      </w:r>
      <w:bookmarkEnd w:id="9"/>
    </w:p>
    <w:p w:rsidR="000550C3" w:rsidRPr="000550C3" w:rsidRDefault="000550C3" w:rsidP="000550C3">
      <w:pPr>
        <w:rPr>
          <w:lang w:val="en-US"/>
        </w:rPr>
      </w:pPr>
      <w:r w:rsidRPr="000550C3">
        <w:rPr>
          <w:lang w:val="en-US"/>
        </w:rPr>
        <w:t xml:space="preserve">The thesis continues with </w:t>
      </w:r>
      <w:r>
        <w:rPr>
          <w:lang w:val="en-US"/>
        </w:rPr>
        <w:t>a</w:t>
      </w:r>
      <w:r w:rsidRPr="000550C3">
        <w:rPr>
          <w:lang w:val="en-US"/>
        </w:rPr>
        <w:t xml:space="preserve"> section on</w:t>
      </w:r>
      <w:r>
        <w:rPr>
          <w:lang w:val="en-US"/>
        </w:rPr>
        <w:t xml:space="preserve"> FOSS development, followed by a literature review on radical and incremental innovation. In chapter 4 is presented how the data for the empirical research is retrieved. Chapter 5 presents the empirical results</w:t>
      </w:r>
      <w:r w:rsidR="004620AF">
        <w:rPr>
          <w:lang w:val="en-US"/>
        </w:rPr>
        <w:t xml:space="preserve">. With the help of graphic illustrations, relations and patterns between project innovation type and project success become visible. The final chapter </w:t>
      </w:r>
      <w:r w:rsidR="004620AF">
        <w:rPr>
          <w:lang w:val="en-US"/>
        </w:rPr>
        <w:lastRenderedPageBreak/>
        <w:t xml:space="preserve">summarizes the research, discusses the results and adds an answer on the central problem definition. </w:t>
      </w:r>
    </w:p>
    <w:p w:rsidR="00BF4A66" w:rsidRPr="00BF4A66" w:rsidRDefault="00BF4A66">
      <w:pPr>
        <w:rPr>
          <w:rFonts w:eastAsiaTheme="majorEastAsia" w:cstheme="majorBidi"/>
          <w:b/>
          <w:bCs/>
          <w:color w:val="365F91" w:themeColor="accent1" w:themeShade="BF"/>
          <w:sz w:val="28"/>
          <w:szCs w:val="28"/>
          <w:lang w:val="en-US"/>
        </w:rPr>
      </w:pPr>
      <w:r w:rsidRPr="00BF4A66">
        <w:rPr>
          <w:lang w:val="en-US"/>
        </w:rPr>
        <w:br w:type="page"/>
      </w:r>
    </w:p>
    <w:p w:rsidR="00C862A4" w:rsidRPr="00E215EF" w:rsidRDefault="00C862A4" w:rsidP="00F240DD">
      <w:pPr>
        <w:pStyle w:val="Kop1"/>
        <w:numPr>
          <w:ilvl w:val="0"/>
          <w:numId w:val="4"/>
        </w:numPr>
        <w:rPr>
          <w:lang w:val="en-US"/>
        </w:rPr>
      </w:pPr>
      <w:bookmarkStart w:id="10" w:name="_Toc238725785"/>
      <w:r w:rsidRPr="00BF4A66">
        <w:rPr>
          <w:lang w:val="en-US"/>
        </w:rPr>
        <w:lastRenderedPageBreak/>
        <w:t xml:space="preserve">Free and Open </w:t>
      </w:r>
      <w:r w:rsidRPr="00E215EF">
        <w:rPr>
          <w:lang w:val="en-US"/>
        </w:rPr>
        <w:t>Source Software</w:t>
      </w:r>
      <w:bookmarkEnd w:id="10"/>
    </w:p>
    <w:p w:rsidR="00A93969" w:rsidRDefault="00A93969" w:rsidP="00A93969">
      <w:pPr>
        <w:pStyle w:val="Geenafstand"/>
        <w:rPr>
          <w:lang w:val="en-US"/>
        </w:rPr>
      </w:pPr>
    </w:p>
    <w:p w:rsidR="002343A3" w:rsidRDefault="00684417" w:rsidP="00A93969">
      <w:pPr>
        <w:pStyle w:val="Kop2"/>
        <w:rPr>
          <w:lang w:val="en-US"/>
        </w:rPr>
      </w:pPr>
      <w:bookmarkStart w:id="11" w:name="_Toc238725786"/>
      <w:r>
        <w:rPr>
          <w:lang w:val="en-US"/>
        </w:rPr>
        <w:t>2</w:t>
      </w:r>
      <w:r w:rsidR="00A63194">
        <w:rPr>
          <w:lang w:val="en-US"/>
        </w:rPr>
        <w:t>.1 The Free/</w:t>
      </w:r>
      <w:r w:rsidR="00A93969">
        <w:rPr>
          <w:lang w:val="en-US"/>
        </w:rPr>
        <w:t>Open Source phenomenon</w:t>
      </w:r>
      <w:bookmarkEnd w:id="11"/>
    </w:p>
    <w:p w:rsidR="00C43880" w:rsidRPr="00C43880" w:rsidRDefault="00C43880" w:rsidP="003F7D55">
      <w:pPr>
        <w:rPr>
          <w:lang w:val="en-US"/>
        </w:rPr>
      </w:pPr>
      <w:r w:rsidRPr="00C43880">
        <w:rPr>
          <w:lang w:val="en-US"/>
        </w:rPr>
        <w:t xml:space="preserve">Eric Raymond </w:t>
      </w:r>
      <w:r w:rsidR="003A784E">
        <w:rPr>
          <w:lang w:val="en-US"/>
        </w:rPr>
        <w:t>was the first to describe</w:t>
      </w:r>
      <w:r w:rsidRPr="00C43880">
        <w:rPr>
          <w:lang w:val="en-US"/>
        </w:rPr>
        <w:t xml:space="preserve"> the </w:t>
      </w:r>
      <w:r w:rsidR="00A63194">
        <w:rPr>
          <w:lang w:val="en-US"/>
        </w:rPr>
        <w:t>Free/</w:t>
      </w:r>
      <w:r w:rsidRPr="00C43880">
        <w:rPr>
          <w:lang w:val="en-US"/>
        </w:rPr>
        <w:t>Open Source community and its method of writing</w:t>
      </w:r>
      <w:r>
        <w:rPr>
          <w:lang w:val="en-US"/>
        </w:rPr>
        <w:t xml:space="preserve"> </w:t>
      </w:r>
      <w:r w:rsidRPr="00C43880">
        <w:rPr>
          <w:lang w:val="en-US"/>
        </w:rPr>
        <w:t xml:space="preserve">software in his book “The Cathedral &amp; the Bazaar” </w:t>
      </w:r>
      <w:r w:rsidR="00FE4E88">
        <w:rPr>
          <w:lang w:val="en-US"/>
        </w:rPr>
        <w:t>(</w:t>
      </w:r>
      <w:r w:rsidRPr="00C43880">
        <w:rPr>
          <w:lang w:val="en-US"/>
        </w:rPr>
        <w:t>Raymond</w:t>
      </w:r>
      <w:r w:rsidR="00FE4E88">
        <w:rPr>
          <w:lang w:val="en-US"/>
        </w:rPr>
        <w:t>, 1999)</w:t>
      </w:r>
      <w:r w:rsidRPr="00C43880">
        <w:rPr>
          <w:lang w:val="en-US"/>
        </w:rPr>
        <w:t xml:space="preserve">. </w:t>
      </w:r>
      <w:r w:rsidR="00C20F4F">
        <w:rPr>
          <w:lang w:val="en-US"/>
        </w:rPr>
        <w:t>The Cathedral stands for</w:t>
      </w:r>
      <w:r w:rsidRPr="00C20F4F">
        <w:rPr>
          <w:color w:val="8064A2" w:themeColor="accent4"/>
          <w:lang w:val="en-US"/>
        </w:rPr>
        <w:t xml:space="preserve"> </w:t>
      </w:r>
      <w:r w:rsidRPr="00C20F4F">
        <w:rPr>
          <w:lang w:val="en-US"/>
        </w:rPr>
        <w:t xml:space="preserve">proprietary software production as the carefully planned building of a cathedral, </w:t>
      </w:r>
      <w:r w:rsidR="00C20F4F" w:rsidRPr="00C20F4F">
        <w:rPr>
          <w:lang w:val="en-US"/>
        </w:rPr>
        <w:t xml:space="preserve">where </w:t>
      </w:r>
      <w:r w:rsidR="00A63194">
        <w:rPr>
          <w:lang w:val="en-US"/>
        </w:rPr>
        <w:t>Free/</w:t>
      </w:r>
      <w:r w:rsidRPr="00C20F4F">
        <w:rPr>
          <w:lang w:val="en-US"/>
        </w:rPr>
        <w:t>Open Source software production</w:t>
      </w:r>
      <w:r w:rsidR="00C20F4F" w:rsidRPr="00C20F4F">
        <w:rPr>
          <w:lang w:val="en-US"/>
        </w:rPr>
        <w:t xml:space="preserve"> can be interpreted</w:t>
      </w:r>
      <w:r w:rsidRPr="00C20F4F">
        <w:rPr>
          <w:lang w:val="en-US"/>
        </w:rPr>
        <w:t xml:space="preserve"> as the chaotic interactions of the participants in an oriental bazaar.</w:t>
      </w:r>
      <w:r w:rsidRPr="00C20F4F">
        <w:rPr>
          <w:color w:val="8064A2" w:themeColor="accent4"/>
          <w:lang w:val="en-US"/>
        </w:rPr>
        <w:t xml:space="preserve"> </w:t>
      </w:r>
    </w:p>
    <w:p w:rsidR="009A148E" w:rsidRPr="00C20F4F" w:rsidRDefault="00A63194" w:rsidP="003F7D55">
      <w:pPr>
        <w:rPr>
          <w:color w:val="8064A2" w:themeColor="accent4"/>
          <w:lang w:val="en-US"/>
        </w:rPr>
      </w:pPr>
      <w:r>
        <w:rPr>
          <w:color w:val="8064A2" w:themeColor="accent4"/>
          <w:lang w:val="en-US"/>
        </w:rPr>
        <w:t>Free/</w:t>
      </w:r>
      <w:r w:rsidR="006E3874" w:rsidRPr="00C20F4F">
        <w:rPr>
          <w:color w:val="8064A2" w:themeColor="accent4"/>
          <w:lang w:val="en-US"/>
        </w:rPr>
        <w:t xml:space="preserve">Open Source </w:t>
      </w:r>
      <w:r w:rsidR="0061214A" w:rsidRPr="00C20F4F">
        <w:rPr>
          <w:color w:val="8064A2" w:themeColor="accent4"/>
          <w:lang w:val="en-US"/>
        </w:rPr>
        <w:t>is often characterized as a fundamentally new way to develop software (Raymond 1999)</w:t>
      </w:r>
      <w:r>
        <w:rPr>
          <w:color w:val="8064A2" w:themeColor="accent4"/>
          <w:lang w:val="en-US"/>
        </w:rPr>
        <w:t xml:space="preserve">. </w:t>
      </w:r>
      <w:r w:rsidRPr="00A63194">
        <w:rPr>
          <w:color w:val="FF0000"/>
          <w:lang w:val="en-US"/>
        </w:rPr>
        <w:t>It</w:t>
      </w:r>
      <w:r w:rsidR="0061214A" w:rsidRPr="00A63194">
        <w:rPr>
          <w:color w:val="FF0000"/>
          <w:lang w:val="en-US"/>
        </w:rPr>
        <w:t xml:space="preserve"> could pose a serious challenge to the commercial software businesses that dominate most software markets today</w:t>
      </w:r>
      <w:r w:rsidR="00A26A05" w:rsidRPr="00A63194">
        <w:rPr>
          <w:color w:val="FF0000"/>
          <w:lang w:val="en-US"/>
        </w:rPr>
        <w:t xml:space="preserve"> (Vixie</w:t>
      </w:r>
      <w:r w:rsidRPr="00A63194">
        <w:rPr>
          <w:color w:val="FF0000"/>
          <w:lang w:val="en-US"/>
        </w:rPr>
        <w:t>,</w:t>
      </w:r>
      <w:r w:rsidR="00A26A05" w:rsidRPr="00A63194">
        <w:rPr>
          <w:color w:val="FF0000"/>
          <w:lang w:val="en-US"/>
        </w:rPr>
        <w:t xml:space="preserve"> 1999)</w:t>
      </w:r>
      <w:r w:rsidR="0061214A" w:rsidRPr="00A63194">
        <w:rPr>
          <w:color w:val="FF0000"/>
          <w:lang w:val="en-US"/>
        </w:rPr>
        <w:t>.</w:t>
      </w:r>
      <w:r w:rsidR="0061214A" w:rsidRPr="00C20F4F">
        <w:rPr>
          <w:color w:val="8064A2" w:themeColor="accent4"/>
          <w:lang w:val="en-US"/>
        </w:rPr>
        <w:t xml:space="preserve"> </w:t>
      </w:r>
      <w:r w:rsidR="003A784E" w:rsidRPr="00C20F4F">
        <w:rPr>
          <w:color w:val="8064A2" w:themeColor="accent4"/>
          <w:lang w:val="en-US"/>
        </w:rPr>
        <w:t>Open Source cannot be seen as just a new competitor that operates according to the same rules as the commercial business. It</w:t>
      </w:r>
      <w:r w:rsidR="0061214A" w:rsidRPr="00C20F4F">
        <w:rPr>
          <w:color w:val="8064A2" w:themeColor="accent4"/>
          <w:lang w:val="en-US"/>
        </w:rPr>
        <w:t xml:space="preserve"> threatens to do it faster, better and cheaper. The OSS challenge is often described as much more fundamental, and goes to the basic motivations, economics, market structure, and philosophy of the institutions that develop, market, and use software</w:t>
      </w:r>
      <w:r w:rsidR="003A784E" w:rsidRPr="00C20F4F">
        <w:rPr>
          <w:color w:val="8064A2" w:themeColor="accent4"/>
          <w:lang w:val="en-US"/>
        </w:rPr>
        <w:t xml:space="preserve"> (Vixie</w:t>
      </w:r>
      <w:r>
        <w:rPr>
          <w:color w:val="8064A2" w:themeColor="accent4"/>
          <w:lang w:val="en-US"/>
        </w:rPr>
        <w:t>,</w:t>
      </w:r>
      <w:r w:rsidR="003A784E" w:rsidRPr="00C20F4F">
        <w:rPr>
          <w:color w:val="8064A2" w:themeColor="accent4"/>
          <w:lang w:val="en-US"/>
        </w:rPr>
        <w:t xml:space="preserve"> 1999)</w:t>
      </w:r>
      <w:r w:rsidR="0061214A" w:rsidRPr="00C20F4F">
        <w:rPr>
          <w:color w:val="8064A2" w:themeColor="accent4"/>
          <w:lang w:val="en-US"/>
        </w:rPr>
        <w:t>.</w:t>
      </w:r>
    </w:p>
    <w:p w:rsidR="0061214A" w:rsidRPr="00531644" w:rsidRDefault="00885721" w:rsidP="003F7D55">
      <w:pPr>
        <w:rPr>
          <w:lang w:val="en-GB"/>
        </w:rPr>
      </w:pPr>
      <w:r w:rsidRPr="00885721">
        <w:rPr>
          <w:lang w:val="en-GB"/>
        </w:rPr>
        <w:t xml:space="preserve">The development process that originates from a freely available source code is radically different from the industrial or commercial style of development. </w:t>
      </w:r>
      <w:r w:rsidR="00531644">
        <w:rPr>
          <w:lang w:val="en-GB"/>
        </w:rPr>
        <w:t xml:space="preserve">Mockus et al (2002) named the main differences between </w:t>
      </w:r>
      <w:r w:rsidR="00A63194">
        <w:rPr>
          <w:lang w:val="en-GB"/>
        </w:rPr>
        <w:t>F</w:t>
      </w:r>
      <w:r w:rsidR="00531644">
        <w:rPr>
          <w:lang w:val="en-GB"/>
        </w:rPr>
        <w:t xml:space="preserve">OSS and commercial development. For once, OSS systems are built by potentially large numbers of </w:t>
      </w:r>
      <w:r w:rsidR="00531644" w:rsidRPr="00531644">
        <w:rPr>
          <w:i/>
          <w:lang w:val="en-GB"/>
        </w:rPr>
        <w:t>volunteers</w:t>
      </w:r>
      <w:r w:rsidR="00531644">
        <w:rPr>
          <w:lang w:val="en-GB"/>
        </w:rPr>
        <w:t xml:space="preserve">. The work is not assigned to people, but OSS developers undertake the work they choose to undertake. </w:t>
      </w:r>
      <w:r w:rsidR="002F0E69">
        <w:rPr>
          <w:lang w:val="en-GB"/>
        </w:rPr>
        <w:t>Also</w:t>
      </w:r>
      <w:r w:rsidR="00531644">
        <w:rPr>
          <w:lang w:val="en-GB"/>
        </w:rPr>
        <w:t xml:space="preserve"> there is no explicit system-level or even detailed design, no project plan, schedule, or list of deliverables.</w:t>
      </w:r>
    </w:p>
    <w:p w:rsidR="009A148E" w:rsidRPr="009A148E" w:rsidRDefault="00A63194" w:rsidP="003F7D55">
      <w:pPr>
        <w:rPr>
          <w:lang w:val="en-US"/>
        </w:rPr>
      </w:pPr>
      <w:r>
        <w:rPr>
          <w:lang w:val="en-GB"/>
        </w:rPr>
        <w:t>F</w:t>
      </w:r>
      <w:r w:rsidR="00C20F4F">
        <w:rPr>
          <w:lang w:val="en-GB"/>
        </w:rPr>
        <w:t>OSS is characterized by its geographical distributed development</w:t>
      </w:r>
      <w:r w:rsidR="00885721" w:rsidRPr="00885721">
        <w:rPr>
          <w:lang w:val="en-GB"/>
        </w:rPr>
        <w:t>.</w:t>
      </w:r>
      <w:r w:rsidR="0061214A" w:rsidRPr="00885721">
        <w:rPr>
          <w:lang w:val="en-GB"/>
        </w:rPr>
        <w:t xml:space="preserve"> </w:t>
      </w:r>
      <w:r w:rsidR="00885721" w:rsidRPr="00885721">
        <w:rPr>
          <w:lang w:val="en-GB"/>
        </w:rPr>
        <w:t>The</w:t>
      </w:r>
      <w:r w:rsidR="0061214A" w:rsidRPr="00885721">
        <w:rPr>
          <w:lang w:val="en-GB"/>
        </w:rPr>
        <w:t xml:space="preserve"> developers work in arbitrary locations, rarely or never meet face to face, and coordinate their activity almost exclusively by means of email and bulletin boards</w:t>
      </w:r>
      <w:r w:rsidR="00C20F4F">
        <w:rPr>
          <w:lang w:val="en-GB"/>
        </w:rPr>
        <w:t xml:space="preserve"> (Mockus et al, 2002)</w:t>
      </w:r>
      <w:r w:rsidR="0061214A" w:rsidRPr="00885721">
        <w:rPr>
          <w:lang w:val="en-GB"/>
        </w:rPr>
        <w:t xml:space="preserve">. </w:t>
      </w:r>
      <w:r w:rsidR="0061214A" w:rsidRPr="00885721">
        <w:rPr>
          <w:lang w:val="en-US"/>
        </w:rPr>
        <w:t>The differ</w:t>
      </w:r>
      <w:r w:rsidR="0061214A" w:rsidRPr="009A148E">
        <w:rPr>
          <w:lang w:val="en-US"/>
        </w:rPr>
        <w:t xml:space="preserve">ence with for example ‘the virtual organization’ as discussed </w:t>
      </w:r>
      <w:r w:rsidR="00B2000D" w:rsidRPr="009A148E">
        <w:rPr>
          <w:lang w:val="en-US"/>
        </w:rPr>
        <w:t>by</w:t>
      </w:r>
      <w:r w:rsidR="0061214A" w:rsidRPr="009A148E">
        <w:rPr>
          <w:lang w:val="en-US"/>
        </w:rPr>
        <w:t xml:space="preserve"> </w:t>
      </w:r>
      <w:r w:rsidR="0061214A" w:rsidRPr="00162C55">
        <w:rPr>
          <w:lang w:val="en-US"/>
        </w:rPr>
        <w:t>Chesbrough and Teece (2003)</w:t>
      </w:r>
      <w:r w:rsidR="0061214A" w:rsidRPr="009A148E">
        <w:rPr>
          <w:lang w:val="en-US"/>
        </w:rPr>
        <w:t xml:space="preserve"> is that open source movements consist of volunteers, is open for everybody to join and do not aim at developing a commercially interesting product or making profit.</w:t>
      </w:r>
    </w:p>
    <w:p w:rsidR="00496ED1" w:rsidRPr="008C16E6" w:rsidRDefault="00684417" w:rsidP="008C16E6">
      <w:pPr>
        <w:pStyle w:val="Kop3"/>
        <w:rPr>
          <w:lang w:val="en-US"/>
        </w:rPr>
      </w:pPr>
      <w:bookmarkStart w:id="12" w:name="_Toc238725787"/>
      <w:r>
        <w:rPr>
          <w:lang w:val="en-US"/>
        </w:rPr>
        <w:t>2</w:t>
      </w:r>
      <w:r w:rsidR="008C16E6" w:rsidRPr="008C16E6">
        <w:rPr>
          <w:lang w:val="en-US"/>
        </w:rPr>
        <w:t>.</w:t>
      </w:r>
      <w:r w:rsidR="008C16E6">
        <w:rPr>
          <w:lang w:val="en-US"/>
        </w:rPr>
        <w:t>1.1</w:t>
      </w:r>
      <w:r w:rsidR="008C16E6" w:rsidRPr="008C16E6">
        <w:rPr>
          <w:lang w:val="en-US"/>
        </w:rPr>
        <w:t xml:space="preserve"> FOSS developer motivation</w:t>
      </w:r>
      <w:bookmarkEnd w:id="12"/>
    </w:p>
    <w:p w:rsidR="009B5B2A" w:rsidRPr="00FE769D" w:rsidRDefault="00414E2F" w:rsidP="003F7D55">
      <w:pPr>
        <w:rPr>
          <w:lang w:val="en-GB"/>
        </w:rPr>
      </w:pPr>
      <w:r>
        <w:rPr>
          <w:lang w:val="en-GB"/>
        </w:rPr>
        <w:t xml:space="preserve">A </w:t>
      </w:r>
      <w:r w:rsidR="005C4DBD">
        <w:rPr>
          <w:lang w:val="en-GB"/>
        </w:rPr>
        <w:t>commonly</w:t>
      </w:r>
      <w:r>
        <w:rPr>
          <w:lang w:val="en-GB"/>
        </w:rPr>
        <w:t xml:space="preserve"> asked question about FOSS projects is why software developers voluntarily join and participate in FOSS development (Scacci, 2007). </w:t>
      </w:r>
      <w:r w:rsidR="008C16E6" w:rsidRPr="00175309">
        <w:rPr>
          <w:lang w:val="en-GB"/>
        </w:rPr>
        <w:t>In their article ‘Some simple</w:t>
      </w:r>
      <w:r w:rsidR="008C16E6">
        <w:rPr>
          <w:lang w:val="en-GB"/>
        </w:rPr>
        <w:t xml:space="preserve"> </w:t>
      </w:r>
      <w:r w:rsidR="008C16E6" w:rsidRPr="00175309">
        <w:rPr>
          <w:lang w:val="en-GB"/>
        </w:rPr>
        <w:t>economics of open source</w:t>
      </w:r>
      <w:r w:rsidR="008C16E6">
        <w:rPr>
          <w:lang w:val="en-GB"/>
        </w:rPr>
        <w:t xml:space="preserve">’, </w:t>
      </w:r>
      <w:r w:rsidR="008C16E6" w:rsidRPr="00175309">
        <w:rPr>
          <w:lang w:val="en-GB"/>
        </w:rPr>
        <w:t>Lerner and Tirole</w:t>
      </w:r>
      <w:r w:rsidR="008C16E6">
        <w:rPr>
          <w:lang w:val="en-GB"/>
        </w:rPr>
        <w:t xml:space="preserve"> (2002)</w:t>
      </w:r>
      <w:r w:rsidR="008C16E6" w:rsidRPr="00175309">
        <w:rPr>
          <w:lang w:val="en-GB"/>
        </w:rPr>
        <w:t xml:space="preserve"> </w:t>
      </w:r>
      <w:r w:rsidR="008C16E6">
        <w:rPr>
          <w:lang w:val="en-GB"/>
        </w:rPr>
        <w:t xml:space="preserve">defined an important incentive for members operating in an open source software community: the signalling incentive. They separate this signalling incentive in two different incentive’s, </w:t>
      </w:r>
      <w:r w:rsidR="008C16E6" w:rsidRPr="005F128A">
        <w:rPr>
          <w:i/>
          <w:lang w:val="en-GB"/>
        </w:rPr>
        <w:t>the career concern incentive</w:t>
      </w:r>
      <w:r w:rsidR="008C16E6">
        <w:rPr>
          <w:lang w:val="en-GB"/>
        </w:rPr>
        <w:t xml:space="preserve"> and </w:t>
      </w:r>
      <w:r w:rsidR="008C16E6" w:rsidRPr="005F128A">
        <w:rPr>
          <w:i/>
          <w:lang w:val="en-GB"/>
        </w:rPr>
        <w:t>the ego gratification incentive</w:t>
      </w:r>
      <w:r w:rsidR="008C16E6">
        <w:rPr>
          <w:lang w:val="en-GB"/>
        </w:rPr>
        <w:t xml:space="preserve">. The career concern incentive refers to future job offers, shares in commercial open source-based companies, or future access to the venture capital market. The ego gratification incentive </w:t>
      </w:r>
      <w:r w:rsidR="005F128A">
        <w:rPr>
          <w:lang w:val="en-GB"/>
        </w:rPr>
        <w:t>involves the</w:t>
      </w:r>
      <w:r w:rsidR="008C16E6">
        <w:rPr>
          <w:lang w:val="en-GB"/>
        </w:rPr>
        <w:t xml:space="preserve"> desire </w:t>
      </w:r>
      <w:r w:rsidR="005F128A">
        <w:rPr>
          <w:lang w:val="en-GB"/>
        </w:rPr>
        <w:t xml:space="preserve">from a developer </w:t>
      </w:r>
      <w:r w:rsidR="008C16E6">
        <w:rPr>
          <w:lang w:val="en-GB"/>
        </w:rPr>
        <w:t>for peer recognition.</w:t>
      </w:r>
      <w:r w:rsidR="008F4C8E">
        <w:rPr>
          <w:lang w:val="en-GB"/>
        </w:rPr>
        <w:t xml:space="preserve"> Other researchers mentioned the gratification incentive as “building trust and reputation</w:t>
      </w:r>
      <w:r w:rsidR="00446763">
        <w:rPr>
          <w:lang w:val="en-GB"/>
        </w:rPr>
        <w:t>”</w:t>
      </w:r>
      <w:r w:rsidR="008F4C8E">
        <w:rPr>
          <w:lang w:val="en-GB"/>
        </w:rPr>
        <w:t xml:space="preserve"> </w:t>
      </w:r>
      <w:r w:rsidR="008F4C8E" w:rsidRPr="00FE769D">
        <w:rPr>
          <w:lang w:val="en-GB"/>
        </w:rPr>
        <w:t>(</w:t>
      </w:r>
      <w:r w:rsidR="00334E91">
        <w:rPr>
          <w:lang w:val="en-GB"/>
        </w:rPr>
        <w:t>Stewart</w:t>
      </w:r>
      <w:r w:rsidR="008F4C8E" w:rsidRPr="00FE769D">
        <w:rPr>
          <w:lang w:val="en-GB"/>
        </w:rPr>
        <w:t xml:space="preserve"> and Gosain, 2001)</w:t>
      </w:r>
      <w:r w:rsidR="00AD67B4">
        <w:rPr>
          <w:lang w:val="en-GB"/>
        </w:rPr>
        <w:t xml:space="preserve"> </w:t>
      </w:r>
      <w:r w:rsidR="00446763" w:rsidRPr="00FE769D">
        <w:rPr>
          <w:lang w:val="en-GB"/>
        </w:rPr>
        <w:t>or achieving “geek fame” (Pav</w:t>
      </w:r>
      <w:r w:rsidR="00D03DEB">
        <w:rPr>
          <w:lang w:val="en-GB"/>
        </w:rPr>
        <w:t>e</w:t>
      </w:r>
      <w:r w:rsidR="00446763" w:rsidRPr="00FE769D">
        <w:rPr>
          <w:lang w:val="en-GB"/>
        </w:rPr>
        <w:t>licek, 2000).</w:t>
      </w:r>
    </w:p>
    <w:p w:rsidR="0008239D" w:rsidRPr="00030DB2" w:rsidRDefault="00030DB2" w:rsidP="003F7D55">
      <w:pPr>
        <w:rPr>
          <w:lang w:val="en-US"/>
        </w:rPr>
      </w:pPr>
      <w:r w:rsidRPr="00030DB2">
        <w:rPr>
          <w:lang w:val="en-GB"/>
        </w:rPr>
        <w:t>More intrin</w:t>
      </w:r>
      <w:r w:rsidR="001356D7">
        <w:rPr>
          <w:lang w:val="en-GB"/>
        </w:rPr>
        <w:t>sic motivations are recognized b</w:t>
      </w:r>
      <w:r w:rsidRPr="00030DB2">
        <w:rPr>
          <w:lang w:val="en-GB"/>
        </w:rPr>
        <w:t>y Crowston and Scozzi (2002). They</w:t>
      </w:r>
      <w:r w:rsidR="008F4C8E" w:rsidRPr="00030DB2">
        <w:rPr>
          <w:lang w:val="en-GB"/>
        </w:rPr>
        <w:t xml:space="preserve"> argued that developers sometimes simply see their effort as something that is “fun, personally rewarding or provides a venue where they can exercise and improve their technical competence in a manner that may not be possible within their current job”. </w:t>
      </w:r>
      <w:r w:rsidR="00AD67B4" w:rsidRPr="00030DB2">
        <w:rPr>
          <w:lang w:val="en-GB"/>
        </w:rPr>
        <w:t xml:space="preserve"> </w:t>
      </w:r>
      <w:r w:rsidR="00AD67B4" w:rsidRPr="00030DB2">
        <w:rPr>
          <w:lang w:val="en-US"/>
        </w:rPr>
        <w:t xml:space="preserve">Franke and Von Hippel (2003) </w:t>
      </w:r>
      <w:r w:rsidRPr="00030DB2">
        <w:rPr>
          <w:lang w:val="en-US"/>
        </w:rPr>
        <w:t>contribute that</w:t>
      </w:r>
      <w:r w:rsidR="00AD67B4" w:rsidRPr="00030DB2">
        <w:rPr>
          <w:lang w:val="en-US"/>
        </w:rPr>
        <w:t xml:space="preserve">: “People </w:t>
      </w:r>
      <w:r w:rsidR="00AD67B4" w:rsidRPr="00030DB2">
        <w:rPr>
          <w:lang w:val="en-US"/>
        </w:rPr>
        <w:lastRenderedPageBreak/>
        <w:t>innovate to better satisfy their own needs”. Since users are developers, they are involved in FOSS development to create or enhance software (functions) that they would like to use</w:t>
      </w:r>
      <w:r w:rsidR="001356D7">
        <w:rPr>
          <w:lang w:val="en-US"/>
        </w:rPr>
        <w:t xml:space="preserve"> themselves</w:t>
      </w:r>
      <w:r w:rsidR="00AD67B4" w:rsidRPr="00030DB2">
        <w:rPr>
          <w:lang w:val="en-US"/>
        </w:rPr>
        <w:t>.</w:t>
      </w:r>
    </w:p>
    <w:p w:rsidR="00570E19" w:rsidRDefault="00684417" w:rsidP="00570E19">
      <w:pPr>
        <w:pStyle w:val="Kop3"/>
        <w:rPr>
          <w:lang w:val="en-US"/>
        </w:rPr>
      </w:pPr>
      <w:bookmarkStart w:id="13" w:name="_Toc238725788"/>
      <w:r>
        <w:rPr>
          <w:lang w:val="en-US"/>
        </w:rPr>
        <w:t>2</w:t>
      </w:r>
      <w:r w:rsidR="00570E19">
        <w:rPr>
          <w:lang w:val="en-US"/>
        </w:rPr>
        <w:t xml:space="preserve">.1.2 </w:t>
      </w:r>
      <w:r w:rsidR="004E5C66">
        <w:rPr>
          <w:lang w:val="en-US"/>
        </w:rPr>
        <w:t xml:space="preserve">Business models, </w:t>
      </w:r>
      <w:r w:rsidR="00570E19">
        <w:rPr>
          <w:lang w:val="en-US"/>
        </w:rPr>
        <w:t>Involvement of commercial companies</w:t>
      </w:r>
      <w:bookmarkEnd w:id="13"/>
    </w:p>
    <w:p w:rsidR="00570E19" w:rsidRDefault="00570E19" w:rsidP="003F7D55">
      <w:pPr>
        <w:rPr>
          <w:lang w:val="en-US"/>
        </w:rPr>
      </w:pPr>
      <w:r>
        <w:rPr>
          <w:lang w:val="en-US"/>
        </w:rPr>
        <w:t>O</w:t>
      </w:r>
      <w:r w:rsidRPr="0075561F">
        <w:rPr>
          <w:lang w:val="en-US"/>
        </w:rPr>
        <w:t>ver the past 10 years, open source software has become an important cornerstone</w:t>
      </w:r>
      <w:r>
        <w:rPr>
          <w:lang w:val="en-US"/>
        </w:rPr>
        <w:t xml:space="preserve"> </w:t>
      </w:r>
      <w:r w:rsidRPr="0075561F">
        <w:rPr>
          <w:lang w:val="en-US"/>
        </w:rPr>
        <w:t>of the software industry. Commercial users have adopted it in standalone</w:t>
      </w:r>
      <w:r>
        <w:rPr>
          <w:lang w:val="en-US"/>
        </w:rPr>
        <w:t xml:space="preserve"> </w:t>
      </w:r>
      <w:r w:rsidRPr="0075561F">
        <w:rPr>
          <w:lang w:val="en-US"/>
        </w:rPr>
        <w:t>applications, and software vendors are embedding it in products</w:t>
      </w:r>
      <w:r>
        <w:rPr>
          <w:lang w:val="en-US"/>
        </w:rPr>
        <w:t xml:space="preserve"> (Riehle et al, 2009)</w:t>
      </w:r>
      <w:r w:rsidRPr="0075561F">
        <w:rPr>
          <w:lang w:val="en-US"/>
        </w:rPr>
        <w:t>.</w:t>
      </w:r>
      <w:r w:rsidR="00022783">
        <w:rPr>
          <w:lang w:val="en-US"/>
        </w:rPr>
        <w:t xml:space="preserve"> Ägerflak and Fitzgerald (2008) introduce the term </w:t>
      </w:r>
      <w:r w:rsidR="00022783">
        <w:rPr>
          <w:i/>
          <w:lang w:val="en-US"/>
        </w:rPr>
        <w:t>opensourcing</w:t>
      </w:r>
      <w:r w:rsidR="00022783">
        <w:rPr>
          <w:lang w:val="en-US"/>
        </w:rPr>
        <w:t xml:space="preserve"> which is</w:t>
      </w:r>
      <w:r w:rsidR="00A52391">
        <w:rPr>
          <w:lang w:val="en-US"/>
        </w:rPr>
        <w:t xml:space="preserve"> what they call</w:t>
      </w:r>
      <w:r w:rsidR="00022783">
        <w:rPr>
          <w:lang w:val="en-US"/>
        </w:rPr>
        <w:t xml:space="preserve"> “the use of the OSS development model as a global sourcing strategy for an organization’s software development process”. Commercial companies and open source communities collaborate on development of software of commercial interest to the company.</w:t>
      </w:r>
      <w:r w:rsidR="00BF52A6">
        <w:rPr>
          <w:lang w:val="en-US"/>
        </w:rPr>
        <w:t xml:space="preserve"> Ägerflak and Fitzgerald explored critical customer and community obligations that contribute to success in an opensourcing relationship. They found that terms like openness, trust, tact, professionalism, transparency and complementariness are key for a successful partnership.</w:t>
      </w:r>
    </w:p>
    <w:p w:rsidR="00B734C2" w:rsidRDefault="001A5436" w:rsidP="003F7D55">
      <w:pPr>
        <w:rPr>
          <w:lang w:val="en-US"/>
        </w:rPr>
      </w:pPr>
      <w:r>
        <w:rPr>
          <w:lang w:val="en-US"/>
        </w:rPr>
        <w:t xml:space="preserve"> In a business model review on open source Watson et al. (2008) distinguish five models of software production or distribution. Next to the Proprietary </w:t>
      </w:r>
      <w:r w:rsidR="00B734C2">
        <w:rPr>
          <w:lang w:val="en-US"/>
        </w:rPr>
        <w:t xml:space="preserve">model </w:t>
      </w:r>
      <w:r>
        <w:rPr>
          <w:lang w:val="en-US"/>
        </w:rPr>
        <w:t xml:space="preserve">and the Open Communities, they name three models that are hybrids between the two extreme cases. </w:t>
      </w:r>
      <w:r w:rsidR="00944020">
        <w:rPr>
          <w:lang w:val="en-US"/>
        </w:rPr>
        <w:t>Lerner and Tirole (2002) also identified three strategies to capitalize on the OS movement.</w:t>
      </w:r>
      <w:r>
        <w:rPr>
          <w:lang w:val="en-US"/>
        </w:rPr>
        <w:t xml:space="preserve"> </w:t>
      </w:r>
    </w:p>
    <w:p w:rsidR="00110D5C" w:rsidRDefault="00B734C2" w:rsidP="003F7D55">
      <w:pPr>
        <w:rPr>
          <w:lang w:val="en-US"/>
        </w:rPr>
      </w:pPr>
      <w:r>
        <w:rPr>
          <w:lang w:val="en-US"/>
        </w:rPr>
        <w:t>Firms like RedHat</w:t>
      </w:r>
      <w:r>
        <w:rPr>
          <w:rStyle w:val="Voetnootmarkering"/>
          <w:lang w:val="en-US"/>
        </w:rPr>
        <w:footnoteReference w:id="4"/>
      </w:r>
      <w:r>
        <w:rPr>
          <w:lang w:val="en-US"/>
        </w:rPr>
        <w:t xml:space="preserve"> have emerged to create value and generate revenue by “identifying best-of-breed OSS projects, improving distribution methods for these products, and providing complementary services in order to make these OSS products more accessible”</w:t>
      </w:r>
      <w:r w:rsidR="00B166A2">
        <w:rPr>
          <w:lang w:val="en-US"/>
        </w:rPr>
        <w:t xml:space="preserve"> (Watson et al, 2008)</w:t>
      </w:r>
      <w:r>
        <w:rPr>
          <w:lang w:val="en-US"/>
        </w:rPr>
        <w:t xml:space="preserve">. </w:t>
      </w:r>
      <w:r w:rsidR="00944020">
        <w:rPr>
          <w:lang w:val="en-US"/>
        </w:rPr>
        <w:t>Watson et al</w:t>
      </w:r>
      <w:r>
        <w:rPr>
          <w:lang w:val="en-US"/>
        </w:rPr>
        <w:t xml:space="preserve"> call this the </w:t>
      </w:r>
      <w:r>
        <w:rPr>
          <w:i/>
          <w:lang w:val="en-US"/>
        </w:rPr>
        <w:t>Corporate Distribution</w:t>
      </w:r>
      <w:r>
        <w:rPr>
          <w:lang w:val="en-US"/>
        </w:rPr>
        <w:t xml:space="preserve"> model.</w:t>
      </w:r>
      <w:r w:rsidR="00944020">
        <w:rPr>
          <w:lang w:val="en-US"/>
        </w:rPr>
        <w:t xml:space="preserve"> Lerner and Tirole (2002) described a similar strategy for firms in which they live symbiotically off an open source project. Firms commercially provide complementary services and products that are not supplied efficien</w:t>
      </w:r>
      <w:r w:rsidR="00E86B72">
        <w:rPr>
          <w:lang w:val="en-US"/>
        </w:rPr>
        <w:t>t</w:t>
      </w:r>
      <w:r w:rsidR="00944020">
        <w:rPr>
          <w:lang w:val="en-US"/>
        </w:rPr>
        <w:t xml:space="preserve">ly by the </w:t>
      </w:r>
      <w:r w:rsidR="00DE38FA">
        <w:rPr>
          <w:lang w:val="en-US"/>
        </w:rPr>
        <w:t>F</w:t>
      </w:r>
      <w:r w:rsidR="00944020">
        <w:rPr>
          <w:lang w:val="en-US"/>
        </w:rPr>
        <w:t>O</w:t>
      </w:r>
      <w:r w:rsidR="00DE38FA">
        <w:rPr>
          <w:lang w:val="en-US"/>
        </w:rPr>
        <w:t>S</w:t>
      </w:r>
      <w:r w:rsidR="00944020">
        <w:rPr>
          <w:lang w:val="en-US"/>
        </w:rPr>
        <w:t>S community.</w:t>
      </w:r>
    </w:p>
    <w:p w:rsidR="00B734C2" w:rsidRDefault="004E5C66" w:rsidP="003F7D55">
      <w:pPr>
        <w:rPr>
          <w:lang w:val="en-US"/>
        </w:rPr>
      </w:pPr>
      <w:r>
        <w:rPr>
          <w:lang w:val="en-US"/>
        </w:rPr>
        <w:t xml:space="preserve">The second hybrid </w:t>
      </w:r>
      <w:r w:rsidR="00AB6DEE">
        <w:rPr>
          <w:lang w:val="en-US"/>
        </w:rPr>
        <w:t xml:space="preserve">by Watson et al (2008) </w:t>
      </w:r>
      <w:r>
        <w:rPr>
          <w:lang w:val="en-US"/>
        </w:rPr>
        <w:t xml:space="preserve">is the </w:t>
      </w:r>
      <w:r>
        <w:rPr>
          <w:i/>
          <w:lang w:val="en-US"/>
        </w:rPr>
        <w:t xml:space="preserve">Sponsored Open Source </w:t>
      </w:r>
      <w:r>
        <w:rPr>
          <w:lang w:val="en-US"/>
        </w:rPr>
        <w:t xml:space="preserve"> model, where corporations and foundations sponsor some OSS projects. Some sponsors do this by directly contributing development resources to OSS projects</w:t>
      </w:r>
      <w:r w:rsidRPr="00D57C20">
        <w:rPr>
          <w:lang w:val="en-US"/>
        </w:rPr>
        <w:t>. IBM</w:t>
      </w:r>
      <w:r w:rsidR="00684683" w:rsidRPr="00D57C20">
        <w:rPr>
          <w:rStyle w:val="Voetnootmarkering"/>
          <w:lang w:val="en-US"/>
        </w:rPr>
        <w:footnoteReference w:id="5"/>
      </w:r>
      <w:r>
        <w:rPr>
          <w:lang w:val="en-US"/>
        </w:rPr>
        <w:t xml:space="preserve"> for example, contributed developers to </w:t>
      </w:r>
      <w:r w:rsidRPr="00D57C20">
        <w:rPr>
          <w:lang w:val="en-US"/>
        </w:rPr>
        <w:t>Apache’s Web server</w:t>
      </w:r>
      <w:r w:rsidR="00684683" w:rsidRPr="00D57C20">
        <w:rPr>
          <w:rStyle w:val="Voetnootmarkering"/>
          <w:lang w:val="en-US"/>
        </w:rPr>
        <w:footnoteReference w:id="6"/>
      </w:r>
      <w:r w:rsidRPr="00D57C20">
        <w:rPr>
          <w:lang w:val="en-US"/>
        </w:rPr>
        <w:t>. O</w:t>
      </w:r>
      <w:r w:rsidR="006809E5" w:rsidRPr="00D57C20">
        <w:rPr>
          <w:lang w:val="en-US"/>
        </w:rPr>
        <w:t>r</w:t>
      </w:r>
      <w:r>
        <w:rPr>
          <w:lang w:val="en-US"/>
        </w:rPr>
        <w:t xml:space="preserve"> corporations release previously closed source code and encourage their employees to work on the now open project.</w:t>
      </w:r>
      <w:r w:rsidR="006809E5">
        <w:rPr>
          <w:lang w:val="en-US"/>
        </w:rPr>
        <w:t xml:space="preserve"> Lerner and Tirole </w:t>
      </w:r>
      <w:r w:rsidR="00AB6DEE">
        <w:rPr>
          <w:lang w:val="en-US"/>
        </w:rPr>
        <w:t xml:space="preserve">(2002) </w:t>
      </w:r>
      <w:r w:rsidR="006809E5">
        <w:rPr>
          <w:lang w:val="en-US"/>
        </w:rPr>
        <w:t>add that code release can be advantageous to boost a firms profit on a complementary segment or is preferable when the company is too small to commercially compete.</w:t>
      </w:r>
    </w:p>
    <w:p w:rsidR="004E5C66" w:rsidRPr="003B5665" w:rsidRDefault="004E5C66" w:rsidP="003F7D55">
      <w:pPr>
        <w:rPr>
          <w:lang w:val="en-US"/>
        </w:rPr>
      </w:pPr>
      <w:r>
        <w:rPr>
          <w:lang w:val="en-US"/>
        </w:rPr>
        <w:t xml:space="preserve">The third hybrid is what Watson et al (2008) call the </w:t>
      </w:r>
      <w:r>
        <w:rPr>
          <w:i/>
          <w:lang w:val="en-US"/>
        </w:rPr>
        <w:t>Second-Generation Open Source</w:t>
      </w:r>
      <w:r>
        <w:rPr>
          <w:lang w:val="en-US"/>
        </w:rPr>
        <w:t xml:space="preserve"> </w:t>
      </w:r>
      <w:r w:rsidR="003B5665">
        <w:rPr>
          <w:lang w:val="en-US"/>
        </w:rPr>
        <w:t>(OSSg2)</w:t>
      </w:r>
      <w:r w:rsidR="00336D6B">
        <w:rPr>
          <w:lang w:val="en-US"/>
        </w:rPr>
        <w:t xml:space="preserve"> </w:t>
      </w:r>
      <w:r>
        <w:rPr>
          <w:lang w:val="en-US"/>
        </w:rPr>
        <w:t xml:space="preserve">model. This is essentially a hybrid between corporate distribution and sponsored OSS. </w:t>
      </w:r>
      <w:r w:rsidR="00944020">
        <w:rPr>
          <w:lang w:val="en-US"/>
        </w:rPr>
        <w:t xml:space="preserve">A vast majority of their revenues comes from complementary services around their products and they provide the majority of the resources to create and maintain their products. </w:t>
      </w:r>
      <w:r w:rsidR="003B5665">
        <w:rPr>
          <w:lang w:val="en-US"/>
        </w:rPr>
        <w:t xml:space="preserve">The difference with corporate distribution is that OSSg2 firms generally do not sell licenses for their product. It differs from sponsored projects in a way that it typically keeps tight control over the software code and can therefore better exploit their intimate knowledge. Lerner and Tirole’s (2002) description of </w:t>
      </w:r>
      <w:r w:rsidR="003B5665">
        <w:rPr>
          <w:i/>
          <w:lang w:val="en-US"/>
        </w:rPr>
        <w:lastRenderedPageBreak/>
        <w:t>Intermediaries</w:t>
      </w:r>
      <w:r w:rsidR="003B5665">
        <w:rPr>
          <w:lang w:val="en-US"/>
        </w:rPr>
        <w:t xml:space="preserve">, </w:t>
      </w:r>
      <w:r w:rsidR="003B5665" w:rsidRPr="003B5665">
        <w:rPr>
          <w:lang w:val="en-US"/>
        </w:rPr>
        <w:t>organizations that act like venture capitalists who organize OS projects for corporations who wish to develop part of the</w:t>
      </w:r>
      <w:r w:rsidR="00AB6DEE">
        <w:rPr>
          <w:lang w:val="en-US"/>
        </w:rPr>
        <w:t xml:space="preserve">ir software in this manner, </w:t>
      </w:r>
      <w:r w:rsidR="003B5665" w:rsidRPr="003B5665">
        <w:rPr>
          <w:lang w:val="en-US"/>
        </w:rPr>
        <w:t xml:space="preserve"> comes close to the </w:t>
      </w:r>
      <w:r w:rsidR="00AB6DEE">
        <w:rPr>
          <w:lang w:val="en-US"/>
        </w:rPr>
        <w:t xml:space="preserve">description </w:t>
      </w:r>
      <w:r w:rsidR="003B5665" w:rsidRPr="003B5665">
        <w:rPr>
          <w:lang w:val="en-US"/>
        </w:rPr>
        <w:t>OSSg2 model.</w:t>
      </w:r>
    </w:p>
    <w:p w:rsidR="00A93969" w:rsidRDefault="00684417" w:rsidP="00A93969">
      <w:pPr>
        <w:pStyle w:val="Kop2"/>
        <w:rPr>
          <w:lang w:val="en-US"/>
        </w:rPr>
      </w:pPr>
      <w:bookmarkStart w:id="14" w:name="_Toc238725789"/>
      <w:r>
        <w:rPr>
          <w:lang w:val="en-US"/>
        </w:rPr>
        <w:t>2</w:t>
      </w:r>
      <w:r w:rsidR="00A93969">
        <w:rPr>
          <w:lang w:val="en-US"/>
        </w:rPr>
        <w:t xml:space="preserve">.2 </w:t>
      </w:r>
      <w:r w:rsidR="0068115E">
        <w:rPr>
          <w:lang w:val="en-US"/>
        </w:rPr>
        <w:t>FOSS</w:t>
      </w:r>
      <w:r w:rsidR="006522BA">
        <w:rPr>
          <w:lang w:val="en-US"/>
        </w:rPr>
        <w:t xml:space="preserve"> Projects</w:t>
      </w:r>
      <w:bookmarkEnd w:id="14"/>
    </w:p>
    <w:p w:rsidR="0016359C" w:rsidRDefault="0016359C" w:rsidP="003F7D55">
      <w:pPr>
        <w:rPr>
          <w:lang w:val="en-US"/>
        </w:rPr>
      </w:pPr>
      <w:r w:rsidRPr="0016359C">
        <w:rPr>
          <w:lang w:val="en-US"/>
        </w:rPr>
        <w:t xml:space="preserve">The </w:t>
      </w:r>
      <w:r w:rsidR="00A90DC2">
        <w:rPr>
          <w:lang w:val="en-US"/>
        </w:rPr>
        <w:t>FOSS</w:t>
      </w:r>
      <w:r w:rsidRPr="0016359C">
        <w:rPr>
          <w:lang w:val="en-US"/>
        </w:rPr>
        <w:t xml:space="preserve"> community is hard to investigate as an abstract social</w:t>
      </w:r>
      <w:r>
        <w:rPr>
          <w:lang w:val="en-US"/>
        </w:rPr>
        <w:t xml:space="preserve"> </w:t>
      </w:r>
      <w:r w:rsidRPr="0016359C">
        <w:rPr>
          <w:lang w:val="en-US"/>
        </w:rPr>
        <w:t>phenomenon. It is difficult to determine who is a part of it and who is not.</w:t>
      </w:r>
      <w:r w:rsidRPr="0016359C">
        <w:rPr>
          <w:sz w:val="15"/>
          <w:szCs w:val="15"/>
          <w:lang w:val="en-US"/>
        </w:rPr>
        <w:t xml:space="preserve"> </w:t>
      </w:r>
      <w:r w:rsidRPr="0016359C">
        <w:rPr>
          <w:lang w:val="en-US"/>
        </w:rPr>
        <w:t>Fortunately,</w:t>
      </w:r>
      <w:r>
        <w:rPr>
          <w:lang w:val="en-US"/>
        </w:rPr>
        <w:t xml:space="preserve"> projects</w:t>
      </w:r>
      <w:r w:rsidRPr="0016359C">
        <w:rPr>
          <w:lang w:val="en-US"/>
        </w:rPr>
        <w:t xml:space="preserve"> can be observed and analyzed due to their presence on the Internet and their publicly</w:t>
      </w:r>
      <w:r>
        <w:rPr>
          <w:lang w:val="en-US"/>
        </w:rPr>
        <w:t xml:space="preserve"> </w:t>
      </w:r>
      <w:r w:rsidRPr="0016359C">
        <w:rPr>
          <w:lang w:val="en-US"/>
        </w:rPr>
        <w:t xml:space="preserve">available communication. </w:t>
      </w:r>
      <w:r w:rsidR="00A220EE">
        <w:rPr>
          <w:lang w:val="en-US"/>
        </w:rPr>
        <w:t>There a many ways in which a FOSS project can be ran, but there are some common elements</w:t>
      </w:r>
      <w:r w:rsidRPr="0016359C">
        <w:rPr>
          <w:lang w:val="en-US"/>
        </w:rPr>
        <w:t xml:space="preserve">. </w:t>
      </w:r>
      <w:r w:rsidR="00A220EE">
        <w:rPr>
          <w:lang w:val="en-US"/>
        </w:rPr>
        <w:t xml:space="preserve">The first question is: </w:t>
      </w:r>
      <w:r w:rsidRPr="0016359C">
        <w:rPr>
          <w:lang w:val="en-US"/>
        </w:rPr>
        <w:t>What is a</w:t>
      </w:r>
      <w:r>
        <w:rPr>
          <w:lang w:val="en-US"/>
        </w:rPr>
        <w:t xml:space="preserve"> FOSS project? </w:t>
      </w:r>
    </w:p>
    <w:p w:rsidR="0016359C" w:rsidRPr="0016359C" w:rsidRDefault="0016359C" w:rsidP="003F7D55">
      <w:pPr>
        <w:rPr>
          <w:lang w:val="en-US"/>
        </w:rPr>
      </w:pPr>
      <w:r w:rsidRPr="0016359C">
        <w:rPr>
          <w:lang w:val="en-US"/>
        </w:rPr>
        <w:t>Definition</w:t>
      </w:r>
    </w:p>
    <w:p w:rsidR="0016359C" w:rsidRDefault="0016359C" w:rsidP="003F7D55">
      <w:pPr>
        <w:rPr>
          <w:sz w:val="15"/>
          <w:szCs w:val="15"/>
          <w:lang w:val="en-US"/>
        </w:rPr>
      </w:pPr>
      <w:r w:rsidRPr="0016359C">
        <w:rPr>
          <w:i/>
          <w:iCs/>
          <w:lang w:val="en-US"/>
        </w:rPr>
        <w:t>Any group of people (or sole individuals) developing software and providing their results</w:t>
      </w:r>
      <w:r>
        <w:rPr>
          <w:i/>
          <w:iCs/>
          <w:lang w:val="en-US"/>
        </w:rPr>
        <w:t xml:space="preserve"> </w:t>
      </w:r>
      <w:r w:rsidRPr="0016359C">
        <w:rPr>
          <w:i/>
          <w:iCs/>
          <w:lang w:val="en-US"/>
        </w:rPr>
        <w:t>to the public under an Open Source license c</w:t>
      </w:r>
      <w:r>
        <w:rPr>
          <w:i/>
          <w:iCs/>
          <w:lang w:val="en-US"/>
        </w:rPr>
        <w:t>onstitute an Open Source project</w:t>
      </w:r>
      <w:r w:rsidRPr="0016359C">
        <w:rPr>
          <w:i/>
          <w:iCs/>
          <w:lang w:val="en-US"/>
        </w:rPr>
        <w:t xml:space="preserve"> .</w:t>
      </w:r>
      <w:r>
        <w:rPr>
          <w:rStyle w:val="Voetnootmarkering"/>
          <w:i/>
          <w:iCs/>
          <w:lang w:val="en-US"/>
        </w:rPr>
        <w:footnoteReference w:id="7"/>
      </w:r>
    </w:p>
    <w:p w:rsidR="00A93969" w:rsidRDefault="0016359C" w:rsidP="003F7D55">
      <w:pPr>
        <w:rPr>
          <w:lang w:val="en-US"/>
        </w:rPr>
      </w:pPr>
      <w:r w:rsidRPr="0016359C">
        <w:rPr>
          <w:lang w:val="en-US"/>
        </w:rPr>
        <w:t xml:space="preserve">The major productive assets of </w:t>
      </w:r>
      <w:r w:rsidR="00092E3C">
        <w:rPr>
          <w:lang w:val="en-US"/>
        </w:rPr>
        <w:t>FOSS projects</w:t>
      </w:r>
      <w:r w:rsidRPr="0016359C">
        <w:rPr>
          <w:lang w:val="en-US"/>
        </w:rPr>
        <w:t xml:space="preserve"> are developers. Developer is a wide term, and need</w:t>
      </w:r>
      <w:r>
        <w:rPr>
          <w:lang w:val="en-US"/>
        </w:rPr>
        <w:t xml:space="preserve"> </w:t>
      </w:r>
      <w:r w:rsidRPr="0016359C">
        <w:rPr>
          <w:lang w:val="en-US"/>
        </w:rPr>
        <w:t>not be confined to programmers, but can also include documentation writers, graphic</w:t>
      </w:r>
      <w:r>
        <w:rPr>
          <w:lang w:val="en-US"/>
        </w:rPr>
        <w:t xml:space="preserve"> </w:t>
      </w:r>
      <w:r w:rsidRPr="0016359C">
        <w:rPr>
          <w:lang w:val="en-US"/>
        </w:rPr>
        <w:t xml:space="preserve">artists and others. </w:t>
      </w:r>
    </w:p>
    <w:p w:rsidR="00161A05" w:rsidRPr="006522BA" w:rsidRDefault="00684417" w:rsidP="007C3D4F">
      <w:pPr>
        <w:pStyle w:val="Kop3"/>
        <w:rPr>
          <w:lang w:val="en-US"/>
        </w:rPr>
      </w:pPr>
      <w:bookmarkStart w:id="15" w:name="_Toc238725790"/>
      <w:r>
        <w:rPr>
          <w:lang w:val="en-US"/>
        </w:rPr>
        <w:t>2</w:t>
      </w:r>
      <w:r w:rsidR="006522BA">
        <w:rPr>
          <w:lang w:val="en-US"/>
        </w:rPr>
        <w:t xml:space="preserve">.2.1 </w:t>
      </w:r>
      <w:r w:rsidR="00161A05" w:rsidRPr="00161A05">
        <w:rPr>
          <w:lang w:val="en-US"/>
        </w:rPr>
        <w:t xml:space="preserve">Roles of </w:t>
      </w:r>
      <w:r w:rsidR="00E820D4">
        <w:rPr>
          <w:lang w:val="en-US"/>
        </w:rPr>
        <w:t>Project</w:t>
      </w:r>
      <w:r w:rsidR="00161A05" w:rsidRPr="00161A05">
        <w:rPr>
          <w:lang w:val="en-US"/>
        </w:rPr>
        <w:t xml:space="preserve"> Members</w:t>
      </w:r>
      <w:bookmarkEnd w:id="15"/>
    </w:p>
    <w:p w:rsidR="00161A05" w:rsidRPr="00E43406" w:rsidRDefault="00B376B2" w:rsidP="003F7D55">
      <w:pPr>
        <w:rPr>
          <w:lang w:val="en-US"/>
        </w:rPr>
      </w:pPr>
      <w:r>
        <w:rPr>
          <w:lang w:val="en-US"/>
        </w:rPr>
        <w:t>To get a better understanding of innovation in FOSS projects I will discuss how , in general, a project is structured and what the roles are of the project members. One distinct feature of a</w:t>
      </w:r>
      <w:r w:rsidR="00161A05" w:rsidRPr="00161A05">
        <w:rPr>
          <w:lang w:val="en-US"/>
        </w:rPr>
        <w:t xml:space="preserve"> </w:t>
      </w:r>
      <w:r>
        <w:rPr>
          <w:lang w:val="en-US"/>
        </w:rPr>
        <w:t>F</w:t>
      </w:r>
      <w:r w:rsidR="00161A05" w:rsidRPr="00161A05">
        <w:rPr>
          <w:lang w:val="en-US"/>
        </w:rPr>
        <w:t>OSS project, as compared to the</w:t>
      </w:r>
      <w:r w:rsidR="00161A05">
        <w:rPr>
          <w:lang w:val="en-US"/>
        </w:rPr>
        <w:t xml:space="preserve"> </w:t>
      </w:r>
      <w:r w:rsidR="00161A05" w:rsidRPr="00161A05">
        <w:rPr>
          <w:lang w:val="en-US"/>
        </w:rPr>
        <w:t xml:space="preserve">commercial software development, is that members of the </w:t>
      </w:r>
      <w:r>
        <w:rPr>
          <w:lang w:val="en-US"/>
        </w:rPr>
        <w:t>F</w:t>
      </w:r>
      <w:r w:rsidR="00161A05" w:rsidRPr="00161A05">
        <w:rPr>
          <w:lang w:val="en-US"/>
        </w:rPr>
        <w:t>OSS</w:t>
      </w:r>
      <w:r w:rsidR="00161A05">
        <w:rPr>
          <w:lang w:val="en-US"/>
        </w:rPr>
        <w:t xml:space="preserve"> </w:t>
      </w:r>
      <w:r w:rsidR="00161A05" w:rsidRPr="00161A05">
        <w:rPr>
          <w:lang w:val="en-US"/>
        </w:rPr>
        <w:t>project assume certain roles by themselves according to their</w:t>
      </w:r>
      <w:r w:rsidR="00161A05">
        <w:rPr>
          <w:lang w:val="en-US"/>
        </w:rPr>
        <w:t xml:space="preserve"> </w:t>
      </w:r>
      <w:r w:rsidR="00161A05" w:rsidRPr="00161A05">
        <w:rPr>
          <w:lang w:val="en-US"/>
        </w:rPr>
        <w:t>personal interest in the project, rather than being assigned a task</w:t>
      </w:r>
      <w:r w:rsidR="00161A05">
        <w:rPr>
          <w:lang w:val="en-US"/>
        </w:rPr>
        <w:t xml:space="preserve"> </w:t>
      </w:r>
      <w:r w:rsidR="00161A05" w:rsidRPr="00161A05">
        <w:rPr>
          <w:lang w:val="en-US"/>
        </w:rPr>
        <w:t>by someone else. A member may have one of the following eight</w:t>
      </w:r>
      <w:r w:rsidR="00161A05">
        <w:rPr>
          <w:lang w:val="en-US"/>
        </w:rPr>
        <w:t xml:space="preserve"> </w:t>
      </w:r>
      <w:r w:rsidR="00161A05" w:rsidRPr="00161A05">
        <w:rPr>
          <w:lang w:val="en-US"/>
        </w:rPr>
        <w:t xml:space="preserve">roles </w:t>
      </w:r>
      <w:r w:rsidR="00161A05" w:rsidRPr="00F91755">
        <w:rPr>
          <w:lang w:val="en-US"/>
        </w:rPr>
        <w:t>(</w:t>
      </w:r>
      <w:r w:rsidR="00A220EE">
        <w:rPr>
          <w:lang w:val="en-US"/>
        </w:rPr>
        <w:t xml:space="preserve">derived from the work of </w:t>
      </w:r>
      <w:r w:rsidR="00161A05" w:rsidRPr="00F91755">
        <w:rPr>
          <w:lang w:val="en-US"/>
        </w:rPr>
        <w:t>Nakakoji et al.</w:t>
      </w:r>
      <w:r w:rsidR="00E43406" w:rsidRPr="00F91755">
        <w:rPr>
          <w:lang w:val="en-US"/>
        </w:rPr>
        <w:t>, 200</w:t>
      </w:r>
      <w:r w:rsidR="008E0A76" w:rsidRPr="00F91755">
        <w:rPr>
          <w:lang w:val="en-US"/>
        </w:rPr>
        <w:t>2</w:t>
      </w:r>
      <w:r w:rsidR="00E43406" w:rsidRPr="00F91755">
        <w:rPr>
          <w:lang w:val="en-US"/>
        </w:rPr>
        <w:t>)</w:t>
      </w:r>
      <w:r w:rsidR="00161A05">
        <w:rPr>
          <w:lang w:val="en-US"/>
        </w:rPr>
        <w:t xml:space="preserve"> </w:t>
      </w:r>
      <w:r w:rsidR="00161A05" w:rsidRPr="00F91755">
        <w:rPr>
          <w:lang w:val="en-US"/>
        </w:rPr>
        <w:t>(</w:t>
      </w:r>
      <w:r w:rsidR="00F91755" w:rsidRPr="00F91755">
        <w:rPr>
          <w:lang w:val="en-US"/>
        </w:rPr>
        <w:t xml:space="preserve">see also </w:t>
      </w:r>
      <w:r w:rsidR="00161A05" w:rsidRPr="00EE0313">
        <w:rPr>
          <w:lang w:val="en-US"/>
        </w:rPr>
        <w:t xml:space="preserve">Figure </w:t>
      </w:r>
      <w:r w:rsidR="00EE0313" w:rsidRPr="00EE0313">
        <w:rPr>
          <w:lang w:val="en-US"/>
        </w:rPr>
        <w:t>2</w:t>
      </w:r>
      <w:r w:rsidR="00F91755" w:rsidRPr="00EE0313">
        <w:rPr>
          <w:lang w:val="en-US"/>
        </w:rPr>
        <w:t>.1</w:t>
      </w:r>
      <w:r w:rsidR="00161A05" w:rsidRPr="00F91755">
        <w:rPr>
          <w:lang w:val="en-US"/>
        </w:rPr>
        <w:t>).</w:t>
      </w:r>
    </w:p>
    <w:p w:rsidR="00161A05" w:rsidRPr="00161A05" w:rsidRDefault="00161A05" w:rsidP="003F7D55">
      <w:pPr>
        <w:rPr>
          <w:lang w:val="en-US"/>
        </w:rPr>
      </w:pPr>
      <w:r w:rsidRPr="00161A05">
        <w:rPr>
          <w:b/>
          <w:bCs/>
          <w:lang w:val="en-US"/>
        </w:rPr>
        <w:t xml:space="preserve">Passive User. </w:t>
      </w:r>
      <w:r w:rsidRPr="00161A05">
        <w:rPr>
          <w:lang w:val="en-US"/>
        </w:rPr>
        <w:t>Passive Users just use the system in the same</w:t>
      </w:r>
      <w:r>
        <w:rPr>
          <w:lang w:val="en-US"/>
        </w:rPr>
        <w:t xml:space="preserve"> </w:t>
      </w:r>
      <w:r w:rsidRPr="00161A05">
        <w:rPr>
          <w:lang w:val="en-US"/>
        </w:rPr>
        <w:t>way as most of us use commercial software; they are attracted to</w:t>
      </w:r>
      <w:r>
        <w:rPr>
          <w:lang w:val="en-US"/>
        </w:rPr>
        <w:t xml:space="preserve"> </w:t>
      </w:r>
      <w:r w:rsidRPr="00161A05">
        <w:rPr>
          <w:lang w:val="en-US"/>
        </w:rPr>
        <w:t>OSS mainly due to its high quality and the potential of being</w:t>
      </w:r>
      <w:r w:rsidR="00185E60">
        <w:rPr>
          <w:lang w:val="en-US"/>
        </w:rPr>
        <w:t xml:space="preserve"> </w:t>
      </w:r>
      <w:r w:rsidRPr="00161A05">
        <w:rPr>
          <w:lang w:val="en-US"/>
        </w:rPr>
        <w:t>changed when needed.</w:t>
      </w:r>
    </w:p>
    <w:p w:rsidR="00161A05" w:rsidRPr="00161A05" w:rsidRDefault="00161A05" w:rsidP="003F7D55">
      <w:pPr>
        <w:rPr>
          <w:lang w:val="en-US"/>
        </w:rPr>
      </w:pPr>
      <w:r w:rsidRPr="00161A05">
        <w:rPr>
          <w:b/>
          <w:bCs/>
          <w:lang w:val="en-US"/>
        </w:rPr>
        <w:t xml:space="preserve">Reader. </w:t>
      </w:r>
      <w:r w:rsidRPr="00161A05">
        <w:rPr>
          <w:lang w:val="en-US"/>
        </w:rPr>
        <w:t>Readers are active users of the system; they not only</w:t>
      </w:r>
      <w:r>
        <w:rPr>
          <w:lang w:val="en-US"/>
        </w:rPr>
        <w:t xml:space="preserve"> use the system, but also try to u</w:t>
      </w:r>
      <w:r w:rsidRPr="00161A05">
        <w:rPr>
          <w:lang w:val="en-US"/>
        </w:rPr>
        <w:t>nderstand how the system works</w:t>
      </w:r>
      <w:r>
        <w:rPr>
          <w:lang w:val="en-US"/>
        </w:rPr>
        <w:t xml:space="preserve"> </w:t>
      </w:r>
      <w:r w:rsidRPr="00161A05">
        <w:rPr>
          <w:lang w:val="en-US"/>
        </w:rPr>
        <w:t>by reading the source code. Readers are like peer reviewers in</w:t>
      </w:r>
      <w:r w:rsidR="00185E60">
        <w:rPr>
          <w:lang w:val="en-US"/>
        </w:rPr>
        <w:t xml:space="preserve"> </w:t>
      </w:r>
      <w:r w:rsidRPr="00161A05">
        <w:rPr>
          <w:lang w:val="en-US"/>
        </w:rPr>
        <w:t>traditional software development organizations.</w:t>
      </w:r>
    </w:p>
    <w:p w:rsidR="00161A05" w:rsidRPr="00161A05" w:rsidRDefault="00161A05" w:rsidP="003F7D55">
      <w:pPr>
        <w:rPr>
          <w:lang w:val="en-US"/>
        </w:rPr>
      </w:pPr>
      <w:r w:rsidRPr="00161A05">
        <w:rPr>
          <w:b/>
          <w:bCs/>
          <w:lang w:val="en-US"/>
        </w:rPr>
        <w:t xml:space="preserve">Bug Reporter. </w:t>
      </w:r>
      <w:r w:rsidRPr="00161A05">
        <w:rPr>
          <w:lang w:val="en-US"/>
        </w:rPr>
        <w:t>Bug Reporters discover and report bugs; they do</w:t>
      </w:r>
      <w:r>
        <w:rPr>
          <w:lang w:val="en-US"/>
        </w:rPr>
        <w:t xml:space="preserve"> </w:t>
      </w:r>
      <w:r w:rsidRPr="00161A05">
        <w:rPr>
          <w:lang w:val="en-US"/>
        </w:rPr>
        <w:t>not fix the bugs themselves, and they may not read source code</w:t>
      </w:r>
      <w:r>
        <w:rPr>
          <w:lang w:val="en-US"/>
        </w:rPr>
        <w:t xml:space="preserve"> </w:t>
      </w:r>
      <w:r w:rsidRPr="00161A05">
        <w:rPr>
          <w:lang w:val="en-US"/>
        </w:rPr>
        <w:t>either. They assume the same role as testers of the traditional</w:t>
      </w:r>
      <w:r>
        <w:rPr>
          <w:lang w:val="en-US"/>
        </w:rPr>
        <w:t xml:space="preserve"> </w:t>
      </w:r>
      <w:r w:rsidRPr="00161A05">
        <w:rPr>
          <w:lang w:val="en-US"/>
        </w:rPr>
        <w:t>software development model.</w:t>
      </w:r>
    </w:p>
    <w:p w:rsidR="00161A05" w:rsidRPr="00161A05" w:rsidRDefault="00161A05" w:rsidP="003F7D55">
      <w:pPr>
        <w:rPr>
          <w:lang w:val="en-US"/>
        </w:rPr>
      </w:pPr>
      <w:r w:rsidRPr="00161A05">
        <w:rPr>
          <w:b/>
          <w:bCs/>
          <w:lang w:val="en-US"/>
        </w:rPr>
        <w:t xml:space="preserve">Bug Fixer. </w:t>
      </w:r>
      <w:r w:rsidRPr="00161A05">
        <w:rPr>
          <w:lang w:val="en-US"/>
        </w:rPr>
        <w:t>Bug Fixers fix the bug that is either discovered by</w:t>
      </w:r>
      <w:r>
        <w:rPr>
          <w:lang w:val="en-US"/>
        </w:rPr>
        <w:t xml:space="preserve"> </w:t>
      </w:r>
      <w:r w:rsidRPr="00161A05">
        <w:rPr>
          <w:lang w:val="en-US"/>
        </w:rPr>
        <w:t xml:space="preserve">themselves or reported by Bug </w:t>
      </w:r>
      <w:r>
        <w:rPr>
          <w:lang w:val="en-US"/>
        </w:rPr>
        <w:t xml:space="preserve"> r</w:t>
      </w:r>
      <w:r w:rsidRPr="00161A05">
        <w:rPr>
          <w:lang w:val="en-US"/>
        </w:rPr>
        <w:t>eporters. Bug Fixers have to</w:t>
      </w:r>
      <w:r>
        <w:rPr>
          <w:lang w:val="en-US"/>
        </w:rPr>
        <w:t xml:space="preserve"> </w:t>
      </w:r>
      <w:r w:rsidRPr="00161A05">
        <w:rPr>
          <w:lang w:val="en-US"/>
        </w:rPr>
        <w:t>read and understand a small portion of the source code of the</w:t>
      </w:r>
      <w:r>
        <w:rPr>
          <w:lang w:val="en-US"/>
        </w:rPr>
        <w:t xml:space="preserve"> </w:t>
      </w:r>
      <w:r w:rsidRPr="00161A05">
        <w:rPr>
          <w:lang w:val="en-US"/>
        </w:rPr>
        <w:t>system where the bug occurs.</w:t>
      </w:r>
    </w:p>
    <w:p w:rsidR="00161A05" w:rsidRPr="00161A05" w:rsidRDefault="00161A05" w:rsidP="003F7D55">
      <w:pPr>
        <w:rPr>
          <w:lang w:val="en-US"/>
        </w:rPr>
      </w:pPr>
      <w:r w:rsidRPr="00161A05">
        <w:rPr>
          <w:b/>
          <w:bCs/>
          <w:lang w:val="en-US"/>
        </w:rPr>
        <w:t xml:space="preserve">Peripheral Developer. </w:t>
      </w:r>
      <w:r w:rsidRPr="00161A05">
        <w:rPr>
          <w:lang w:val="en-US"/>
        </w:rPr>
        <w:t>Peripheral Developers contribute</w:t>
      </w:r>
      <w:r>
        <w:rPr>
          <w:lang w:val="en-US"/>
        </w:rPr>
        <w:t xml:space="preserve"> </w:t>
      </w:r>
      <w:r w:rsidRPr="00161A05">
        <w:rPr>
          <w:lang w:val="en-US"/>
        </w:rPr>
        <w:t>occasionally new functionality or features to the existing system.</w:t>
      </w:r>
      <w:r>
        <w:rPr>
          <w:lang w:val="en-US"/>
        </w:rPr>
        <w:t xml:space="preserve"> </w:t>
      </w:r>
      <w:r w:rsidRPr="00161A05">
        <w:rPr>
          <w:lang w:val="en-US"/>
        </w:rPr>
        <w:t>Their contribution is irregular, and the period of involvement is</w:t>
      </w:r>
      <w:r>
        <w:rPr>
          <w:lang w:val="en-US"/>
        </w:rPr>
        <w:t xml:space="preserve"> </w:t>
      </w:r>
      <w:r w:rsidRPr="00161A05">
        <w:rPr>
          <w:lang w:val="en-US"/>
        </w:rPr>
        <w:t>short and sporadic.</w:t>
      </w:r>
    </w:p>
    <w:p w:rsidR="00161A05" w:rsidRPr="00161A05" w:rsidRDefault="00161A05" w:rsidP="003F7D55">
      <w:pPr>
        <w:rPr>
          <w:lang w:val="en-US"/>
        </w:rPr>
      </w:pPr>
      <w:r w:rsidRPr="00161A05">
        <w:rPr>
          <w:b/>
          <w:bCs/>
          <w:lang w:val="en-US"/>
        </w:rPr>
        <w:lastRenderedPageBreak/>
        <w:t xml:space="preserve">Active Developer. </w:t>
      </w:r>
      <w:r w:rsidRPr="00161A05">
        <w:rPr>
          <w:lang w:val="en-US"/>
        </w:rPr>
        <w:t>Active Developers regularly contribute new</w:t>
      </w:r>
      <w:r>
        <w:rPr>
          <w:lang w:val="en-US"/>
        </w:rPr>
        <w:t xml:space="preserve"> </w:t>
      </w:r>
      <w:r w:rsidRPr="00161A05">
        <w:rPr>
          <w:lang w:val="en-US"/>
        </w:rPr>
        <w:t>features and fix bugs; they are one of the major development</w:t>
      </w:r>
      <w:r>
        <w:rPr>
          <w:lang w:val="en-US"/>
        </w:rPr>
        <w:t xml:space="preserve"> </w:t>
      </w:r>
      <w:r w:rsidRPr="00161A05">
        <w:rPr>
          <w:lang w:val="en-US"/>
        </w:rPr>
        <w:t>forces of OSS systems.</w:t>
      </w:r>
    </w:p>
    <w:p w:rsidR="00185E60" w:rsidRDefault="00161A05" w:rsidP="003F7D55">
      <w:pPr>
        <w:rPr>
          <w:lang w:val="en-US"/>
        </w:rPr>
      </w:pPr>
      <w:r w:rsidRPr="00161A05">
        <w:rPr>
          <w:b/>
          <w:bCs/>
          <w:lang w:val="en-US"/>
        </w:rPr>
        <w:t xml:space="preserve">Core Member. </w:t>
      </w:r>
      <w:r w:rsidRPr="00161A05">
        <w:rPr>
          <w:lang w:val="en-US"/>
        </w:rPr>
        <w:t>Core Members are responsible for guiding and</w:t>
      </w:r>
      <w:r>
        <w:rPr>
          <w:lang w:val="en-US"/>
        </w:rPr>
        <w:t xml:space="preserve"> </w:t>
      </w:r>
      <w:r w:rsidRPr="00161A05">
        <w:rPr>
          <w:lang w:val="en-US"/>
        </w:rPr>
        <w:t>coordinating the development of an OSS project. Core Members</w:t>
      </w:r>
      <w:r>
        <w:rPr>
          <w:lang w:val="en-US"/>
        </w:rPr>
        <w:t xml:space="preserve"> </w:t>
      </w:r>
      <w:r w:rsidRPr="00161A05">
        <w:rPr>
          <w:lang w:val="en-US"/>
        </w:rPr>
        <w:t>are those people who have been involved with the project for a</w:t>
      </w:r>
      <w:r>
        <w:rPr>
          <w:lang w:val="en-US"/>
        </w:rPr>
        <w:t xml:space="preserve"> </w:t>
      </w:r>
      <w:r w:rsidRPr="00161A05">
        <w:rPr>
          <w:lang w:val="en-US"/>
        </w:rPr>
        <w:t>relative long time and have made significant contributions to the</w:t>
      </w:r>
      <w:r>
        <w:rPr>
          <w:lang w:val="en-US"/>
        </w:rPr>
        <w:t xml:space="preserve"> </w:t>
      </w:r>
      <w:r w:rsidRPr="00161A05">
        <w:rPr>
          <w:lang w:val="en-US"/>
        </w:rPr>
        <w:t>development and evolution of the system.</w:t>
      </w:r>
    </w:p>
    <w:p w:rsidR="00E43406" w:rsidRDefault="00161A05" w:rsidP="003F7D55">
      <w:pPr>
        <w:rPr>
          <w:lang w:val="en-US"/>
        </w:rPr>
      </w:pPr>
      <w:r w:rsidRPr="00161A05">
        <w:rPr>
          <w:lang w:val="en-US"/>
        </w:rPr>
        <w:t xml:space="preserve"> </w:t>
      </w:r>
      <w:r w:rsidRPr="00161A05">
        <w:rPr>
          <w:b/>
          <w:bCs/>
          <w:lang w:val="en-US"/>
        </w:rPr>
        <w:t xml:space="preserve">Project Leader. </w:t>
      </w:r>
      <w:r w:rsidRPr="00161A05">
        <w:rPr>
          <w:lang w:val="en-US"/>
        </w:rPr>
        <w:t>Project Leader is often the person who has</w:t>
      </w:r>
      <w:r>
        <w:rPr>
          <w:lang w:val="en-US"/>
        </w:rPr>
        <w:t xml:space="preserve"> </w:t>
      </w:r>
      <w:r w:rsidRPr="00161A05">
        <w:rPr>
          <w:lang w:val="en-US"/>
        </w:rPr>
        <w:t>initiated the project. He or she is responsible for the vision and</w:t>
      </w:r>
      <w:r>
        <w:rPr>
          <w:lang w:val="en-US"/>
        </w:rPr>
        <w:t xml:space="preserve"> </w:t>
      </w:r>
      <w:r w:rsidRPr="00161A05">
        <w:rPr>
          <w:lang w:val="en-US"/>
        </w:rPr>
        <w:t>overall direction of the project.</w:t>
      </w:r>
      <w:r>
        <w:rPr>
          <w:lang w:val="en-US"/>
        </w:rPr>
        <w:t xml:space="preserve"> </w:t>
      </w:r>
    </w:p>
    <w:p w:rsidR="00E43406" w:rsidRPr="00E43406" w:rsidRDefault="00684417" w:rsidP="007C3D4F">
      <w:pPr>
        <w:pStyle w:val="Kop3"/>
        <w:rPr>
          <w:lang w:val="en-US"/>
        </w:rPr>
      </w:pPr>
      <w:bookmarkStart w:id="16" w:name="_Toc238725791"/>
      <w:r>
        <w:rPr>
          <w:lang w:val="en-US"/>
        </w:rPr>
        <w:t>2</w:t>
      </w:r>
      <w:r w:rsidR="006522BA">
        <w:rPr>
          <w:lang w:val="en-US"/>
        </w:rPr>
        <w:t>.2.2</w:t>
      </w:r>
      <w:r w:rsidR="00E43406" w:rsidRPr="00E43406">
        <w:rPr>
          <w:lang w:val="en-US"/>
        </w:rPr>
        <w:t xml:space="preserve"> </w:t>
      </w:r>
      <w:r w:rsidR="00E820D4">
        <w:rPr>
          <w:lang w:val="en-US"/>
        </w:rPr>
        <w:t>Project</w:t>
      </w:r>
      <w:r w:rsidR="00C4750B">
        <w:rPr>
          <w:lang w:val="en-US"/>
        </w:rPr>
        <w:t>/Community</w:t>
      </w:r>
      <w:r w:rsidR="00E43406" w:rsidRPr="00E43406">
        <w:rPr>
          <w:lang w:val="en-US"/>
        </w:rPr>
        <w:t xml:space="preserve"> Structure</w:t>
      </w:r>
      <w:bookmarkEnd w:id="16"/>
    </w:p>
    <w:p w:rsidR="00E43406" w:rsidRPr="009A6090" w:rsidRDefault="00E43406" w:rsidP="003F7D55">
      <w:pPr>
        <w:rPr>
          <w:lang w:val="en-US"/>
        </w:rPr>
      </w:pPr>
      <w:r w:rsidRPr="009A6090">
        <w:rPr>
          <w:lang w:val="en-US"/>
        </w:rPr>
        <w:t xml:space="preserve">Although a strict hierarchical structure does not exist in </w:t>
      </w:r>
      <w:r w:rsidR="00F62676">
        <w:rPr>
          <w:lang w:val="en-US"/>
        </w:rPr>
        <w:t>F</w:t>
      </w:r>
      <w:r w:rsidRPr="009A6090">
        <w:rPr>
          <w:lang w:val="en-US"/>
        </w:rPr>
        <w:t xml:space="preserve">OSS communities, the structure of </w:t>
      </w:r>
      <w:r w:rsidR="00F62676">
        <w:rPr>
          <w:lang w:val="en-US"/>
        </w:rPr>
        <w:t>F</w:t>
      </w:r>
      <w:r w:rsidRPr="009A6090">
        <w:rPr>
          <w:lang w:val="en-US"/>
        </w:rPr>
        <w:t>OSS communities is not completely flat</w:t>
      </w:r>
      <w:r w:rsidR="009A6090" w:rsidRPr="009A6090">
        <w:rPr>
          <w:lang w:val="en-US"/>
        </w:rPr>
        <w:t xml:space="preserve"> (O’Reilly, 2002)</w:t>
      </w:r>
      <w:r w:rsidRPr="009A6090">
        <w:rPr>
          <w:lang w:val="en-US"/>
        </w:rPr>
        <w:t>. The influences that members have on the system and the</w:t>
      </w:r>
      <w:r w:rsidR="009A6090" w:rsidRPr="009A6090">
        <w:rPr>
          <w:lang w:val="en-US"/>
        </w:rPr>
        <w:t xml:space="preserve"> </w:t>
      </w:r>
      <w:r w:rsidRPr="009A6090">
        <w:rPr>
          <w:lang w:val="en-US"/>
        </w:rPr>
        <w:t xml:space="preserve">community are different depending on what role they play. </w:t>
      </w:r>
      <w:r w:rsidRPr="00B00BA9">
        <w:rPr>
          <w:lang w:val="en-US"/>
        </w:rPr>
        <w:t xml:space="preserve">Figure </w:t>
      </w:r>
      <w:r w:rsidR="00B00BA9" w:rsidRPr="00B00BA9">
        <w:rPr>
          <w:lang w:val="en-US"/>
        </w:rPr>
        <w:t>2</w:t>
      </w:r>
      <w:r w:rsidR="006522BA" w:rsidRPr="00B00BA9">
        <w:rPr>
          <w:lang w:val="en-US"/>
        </w:rPr>
        <w:t>.1</w:t>
      </w:r>
      <w:r w:rsidRPr="009A6090">
        <w:rPr>
          <w:lang w:val="en-US"/>
        </w:rPr>
        <w:t xml:space="preserve"> depicts the general layered structure of </w:t>
      </w:r>
      <w:r w:rsidR="00F62676">
        <w:rPr>
          <w:lang w:val="en-US"/>
        </w:rPr>
        <w:t>F</w:t>
      </w:r>
      <w:r w:rsidRPr="009A6090">
        <w:rPr>
          <w:lang w:val="en-US"/>
        </w:rPr>
        <w:t>OSS communities, where the role closer to the center has a larger influence</w:t>
      </w:r>
      <w:r w:rsidR="009A6090" w:rsidRPr="009A6090">
        <w:rPr>
          <w:lang w:val="en-US"/>
        </w:rPr>
        <w:t xml:space="preserve"> (Nakakoji et al., 2002)</w:t>
      </w:r>
      <w:r w:rsidRPr="009A6090">
        <w:rPr>
          <w:lang w:val="en-US"/>
        </w:rPr>
        <w:t>.</w:t>
      </w:r>
    </w:p>
    <w:p w:rsidR="00E43406" w:rsidRPr="00D9373A" w:rsidRDefault="00B56C13" w:rsidP="00E43406">
      <w:pPr>
        <w:pStyle w:val="Geenafstand"/>
        <w:rPr>
          <w:color w:val="8064A2" w:themeColor="accent4"/>
          <w:sz w:val="18"/>
          <w:szCs w:val="18"/>
          <w:lang w:val="en-US"/>
        </w:rPr>
      </w:pPr>
      <w:r w:rsidRPr="00B56C13">
        <w:rPr>
          <w:noProof/>
          <w:color w:val="8064A2" w:themeColor="accent4"/>
          <w:lang w:eastAsia="nl-NL"/>
        </w:rPr>
        <w:pict>
          <v:rect id="_x0000_s1068" style="position:absolute;margin-left:61.15pt;margin-top:8.8pt;width:319.5pt;height:200.25pt;z-index:251674624" filled="f" stroked="f"/>
        </w:pict>
      </w:r>
      <w:r w:rsidR="00C535B2" w:rsidRPr="00D9373A">
        <w:rPr>
          <w:noProof/>
          <w:color w:val="8064A2" w:themeColor="accent4"/>
          <w:lang w:eastAsia="nl-NL"/>
        </w:rPr>
        <w:drawing>
          <wp:anchor distT="0" distB="0" distL="114300" distR="114300" simplePos="0" relativeHeight="251673600" behindDoc="0" locked="0" layoutInCell="1" allowOverlap="1">
            <wp:simplePos x="0" y="0"/>
            <wp:positionH relativeFrom="column">
              <wp:posOffset>900430</wp:posOffset>
            </wp:positionH>
            <wp:positionV relativeFrom="paragraph">
              <wp:posOffset>150495</wp:posOffset>
            </wp:positionV>
            <wp:extent cx="3781425" cy="2266950"/>
            <wp:effectExtent l="19050" t="0" r="9525" b="0"/>
            <wp:wrapTopAndBottom/>
            <wp:docPr id="5" name="Afbeelding 4" descr="OS Comm 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 Comm structure.jpg"/>
                    <pic:cNvPicPr/>
                  </pic:nvPicPr>
                  <pic:blipFill>
                    <a:blip r:embed="rId8" cstate="print"/>
                    <a:stretch>
                      <a:fillRect/>
                    </a:stretch>
                  </pic:blipFill>
                  <pic:spPr>
                    <a:xfrm>
                      <a:off x="0" y="0"/>
                      <a:ext cx="3781425" cy="2266950"/>
                    </a:xfrm>
                    <a:prstGeom prst="rect">
                      <a:avLst/>
                    </a:prstGeom>
                  </pic:spPr>
                </pic:pic>
              </a:graphicData>
            </a:graphic>
          </wp:anchor>
        </w:drawing>
      </w:r>
      <w:r w:rsidR="00C535B2" w:rsidRPr="00D9373A">
        <w:rPr>
          <w:color w:val="8064A2" w:themeColor="accent4"/>
          <w:lang w:val="en-US"/>
        </w:rPr>
        <w:tab/>
      </w:r>
      <w:r w:rsidR="00C535B2" w:rsidRPr="00D9373A">
        <w:rPr>
          <w:color w:val="8064A2" w:themeColor="accent4"/>
          <w:lang w:val="en-US"/>
        </w:rPr>
        <w:tab/>
      </w:r>
      <w:r w:rsidR="00C535B2" w:rsidRPr="00D9373A">
        <w:rPr>
          <w:color w:val="8064A2" w:themeColor="accent4"/>
          <w:lang w:val="en-US"/>
        </w:rPr>
        <w:tab/>
      </w:r>
    </w:p>
    <w:p w:rsidR="00C535B2" w:rsidRPr="00B00BA9" w:rsidRDefault="00B00BA9" w:rsidP="00B00BA9">
      <w:pPr>
        <w:pStyle w:val="Geenafstand"/>
        <w:jc w:val="center"/>
        <w:rPr>
          <w:sz w:val="20"/>
          <w:szCs w:val="20"/>
          <w:lang w:val="en-US"/>
        </w:rPr>
      </w:pPr>
      <w:r w:rsidRPr="00B00BA9">
        <w:rPr>
          <w:sz w:val="20"/>
          <w:szCs w:val="20"/>
          <w:lang w:val="en-US"/>
        </w:rPr>
        <w:t>Figure 2</w:t>
      </w:r>
      <w:r w:rsidR="00A32410" w:rsidRPr="00B00BA9">
        <w:rPr>
          <w:sz w:val="20"/>
          <w:szCs w:val="20"/>
          <w:lang w:val="en-US"/>
        </w:rPr>
        <w:t xml:space="preserve">.1 </w:t>
      </w:r>
      <w:r w:rsidRPr="00B00BA9">
        <w:rPr>
          <w:sz w:val="20"/>
          <w:szCs w:val="20"/>
          <w:lang w:val="en-US"/>
        </w:rPr>
        <w:t xml:space="preserve">FOSS project structure </w:t>
      </w:r>
      <w:r w:rsidR="00A32410" w:rsidRPr="00B00BA9">
        <w:rPr>
          <w:sz w:val="20"/>
          <w:szCs w:val="20"/>
          <w:lang w:val="en-US"/>
        </w:rPr>
        <w:t>Source: Nakakoji et al. (200</w:t>
      </w:r>
      <w:r w:rsidR="008E0A76" w:rsidRPr="00B00BA9">
        <w:rPr>
          <w:sz w:val="20"/>
          <w:szCs w:val="20"/>
          <w:lang w:val="en-US"/>
        </w:rPr>
        <w:t>2</w:t>
      </w:r>
      <w:r w:rsidR="00C535B2" w:rsidRPr="00B00BA9">
        <w:rPr>
          <w:sz w:val="20"/>
          <w:szCs w:val="20"/>
          <w:lang w:val="en-US"/>
        </w:rPr>
        <w:t>) p. 5</w:t>
      </w:r>
    </w:p>
    <w:p w:rsidR="00C535B2" w:rsidRPr="00D9373A" w:rsidRDefault="00C535B2" w:rsidP="00E43406">
      <w:pPr>
        <w:pStyle w:val="Geenafstand"/>
        <w:rPr>
          <w:color w:val="8064A2" w:themeColor="accent4"/>
          <w:sz w:val="18"/>
          <w:szCs w:val="18"/>
          <w:lang w:val="en-US"/>
        </w:rPr>
      </w:pPr>
      <w:r w:rsidRPr="00D9373A">
        <w:rPr>
          <w:color w:val="8064A2" w:themeColor="accent4"/>
          <w:sz w:val="18"/>
          <w:szCs w:val="18"/>
          <w:lang w:val="en-US"/>
        </w:rPr>
        <w:tab/>
      </w:r>
      <w:r w:rsidRPr="00D9373A">
        <w:rPr>
          <w:color w:val="8064A2" w:themeColor="accent4"/>
          <w:sz w:val="18"/>
          <w:szCs w:val="18"/>
          <w:lang w:val="en-US"/>
        </w:rPr>
        <w:tab/>
      </w:r>
      <w:r w:rsidRPr="00D9373A">
        <w:rPr>
          <w:color w:val="8064A2" w:themeColor="accent4"/>
          <w:sz w:val="18"/>
          <w:szCs w:val="18"/>
          <w:lang w:val="en-US"/>
        </w:rPr>
        <w:tab/>
      </w:r>
    </w:p>
    <w:p w:rsidR="00E43406" w:rsidRDefault="00E43406" w:rsidP="003F7D55">
      <w:pPr>
        <w:rPr>
          <w:lang w:val="en-US"/>
        </w:rPr>
      </w:pPr>
      <w:r w:rsidRPr="00C419B3">
        <w:rPr>
          <w:lang w:val="en-US"/>
        </w:rPr>
        <w:t xml:space="preserve">The roles and their associated influences in </w:t>
      </w:r>
      <w:r w:rsidR="00F62676" w:rsidRPr="00C419B3">
        <w:rPr>
          <w:lang w:val="en-US"/>
        </w:rPr>
        <w:t>F</w:t>
      </w:r>
      <w:r w:rsidRPr="00C419B3">
        <w:rPr>
          <w:lang w:val="en-US"/>
        </w:rPr>
        <w:t>OSS communities</w:t>
      </w:r>
      <w:r w:rsidR="009A6090" w:rsidRPr="00C419B3">
        <w:rPr>
          <w:lang w:val="en-US"/>
        </w:rPr>
        <w:t xml:space="preserve"> have to be earned through contributions to the community. Attributes like age and title are irrelevant</w:t>
      </w:r>
      <w:r w:rsidRPr="00C419B3">
        <w:rPr>
          <w:lang w:val="en-US"/>
        </w:rPr>
        <w:t xml:space="preserve">. </w:t>
      </w:r>
      <w:r w:rsidR="009A6090" w:rsidRPr="00C419B3">
        <w:rPr>
          <w:lang w:val="en-US"/>
        </w:rPr>
        <w:t>The r</w:t>
      </w:r>
      <w:r w:rsidRPr="00C419B3">
        <w:rPr>
          <w:lang w:val="en-US"/>
        </w:rPr>
        <w:t xml:space="preserve">oles are not fixed </w:t>
      </w:r>
      <w:r w:rsidR="009A6090" w:rsidRPr="00C419B3">
        <w:rPr>
          <w:lang w:val="en-US"/>
        </w:rPr>
        <w:t>as</w:t>
      </w:r>
      <w:r w:rsidRPr="00C419B3">
        <w:rPr>
          <w:lang w:val="en-US"/>
        </w:rPr>
        <w:t xml:space="preserve"> each member can play a larger role if they aspire. It is important to maintain a balanced composition of all the different roles in a community, otherwise an </w:t>
      </w:r>
      <w:r w:rsidR="00F62676" w:rsidRPr="00C419B3">
        <w:rPr>
          <w:lang w:val="en-US"/>
        </w:rPr>
        <w:t>F</w:t>
      </w:r>
      <w:r w:rsidRPr="00C419B3">
        <w:rPr>
          <w:lang w:val="en-US"/>
        </w:rPr>
        <w:t>OSS community is not sustainable (Mockus et al. 2000).</w:t>
      </w:r>
      <w:r w:rsidR="009A6090">
        <w:rPr>
          <w:lang w:val="en-US"/>
        </w:rPr>
        <w:t xml:space="preserve"> </w:t>
      </w:r>
      <w:r w:rsidRPr="009A6090">
        <w:rPr>
          <w:lang w:val="en-US"/>
        </w:rPr>
        <w:t xml:space="preserve">Each </w:t>
      </w:r>
      <w:r w:rsidR="00F62676">
        <w:rPr>
          <w:lang w:val="en-US"/>
        </w:rPr>
        <w:t>F</w:t>
      </w:r>
      <w:r w:rsidRPr="009A6090">
        <w:rPr>
          <w:lang w:val="en-US"/>
        </w:rPr>
        <w:t xml:space="preserve">OSS community has a unique structure depending on the nature of the system and its member population. The structure of an </w:t>
      </w:r>
      <w:r w:rsidR="00F62676">
        <w:rPr>
          <w:lang w:val="en-US"/>
        </w:rPr>
        <w:t>F</w:t>
      </w:r>
      <w:r w:rsidRPr="009A6090">
        <w:rPr>
          <w:lang w:val="en-US"/>
        </w:rPr>
        <w:t xml:space="preserve">OSS community differs at the percentage of each role in the whole community. Generally speaking, most members are Passive Users. For example, about 99% of people who use Apache are Passive Users. The percentage drops sharply from Readers to Core Members. </w:t>
      </w:r>
      <w:r w:rsidR="00954065">
        <w:rPr>
          <w:lang w:val="en-US"/>
        </w:rPr>
        <w:t>But m</w:t>
      </w:r>
      <w:r w:rsidRPr="009A6090">
        <w:rPr>
          <w:lang w:val="en-US"/>
        </w:rPr>
        <w:t>ost open source software is contributed only by a small number of developers (Mockus et al., 2000; O’Reilly, 2002).</w:t>
      </w:r>
    </w:p>
    <w:p w:rsidR="00832D9F" w:rsidRPr="00930822" w:rsidRDefault="00832D9F" w:rsidP="003F7D55">
      <w:pPr>
        <w:rPr>
          <w:lang w:val="en-US"/>
        </w:rPr>
      </w:pPr>
      <w:r>
        <w:rPr>
          <w:lang w:val="en-US"/>
        </w:rPr>
        <w:t>FOSS project teams</w:t>
      </w:r>
      <w:r w:rsidRPr="00635447">
        <w:rPr>
          <w:lang w:val="en-US"/>
        </w:rPr>
        <w:t xml:space="preserve"> can take the form </w:t>
      </w:r>
      <w:r>
        <w:rPr>
          <w:lang w:val="en-US"/>
        </w:rPr>
        <w:t>of a "pyramid meritocracy" (</w:t>
      </w:r>
      <w:r w:rsidR="00B14B06" w:rsidRPr="00B14B06">
        <w:rPr>
          <w:lang w:val="en-US"/>
        </w:rPr>
        <w:t>F</w:t>
      </w:r>
      <w:r w:rsidRPr="00B14B06">
        <w:rPr>
          <w:lang w:val="en-US"/>
        </w:rPr>
        <w:t>ielding 1999</w:t>
      </w:r>
      <w:r w:rsidR="00B14B06">
        <w:rPr>
          <w:lang w:val="en-US"/>
        </w:rPr>
        <w:t>; Kim, 2000</w:t>
      </w:r>
      <w:r w:rsidRPr="00635447">
        <w:rPr>
          <w:lang w:val="en-US"/>
        </w:rPr>
        <w:t>) operating as an Internet-based virtual enterprise (</w:t>
      </w:r>
      <w:r>
        <w:rPr>
          <w:lang w:val="en-US"/>
        </w:rPr>
        <w:t>Crowston</w:t>
      </w:r>
      <w:r w:rsidR="009720CF">
        <w:rPr>
          <w:lang w:val="en-US"/>
        </w:rPr>
        <w:t xml:space="preserve"> and Scozzi</w:t>
      </w:r>
      <w:r>
        <w:rPr>
          <w:lang w:val="en-US"/>
        </w:rPr>
        <w:t>, 2002</w:t>
      </w:r>
      <w:r w:rsidRPr="00635447">
        <w:rPr>
          <w:lang w:val="en-US"/>
        </w:rPr>
        <w:t>). A pyramid meritocracy is a hierarchical organizational form that centralizes and concentrates certain kinds of elite authority, trust, and respect for experience and accomplishment within the community</w:t>
      </w:r>
      <w:r>
        <w:rPr>
          <w:lang w:val="en-US"/>
        </w:rPr>
        <w:t xml:space="preserve"> or team</w:t>
      </w:r>
      <w:r w:rsidR="009720CF">
        <w:rPr>
          <w:lang w:val="en-US"/>
        </w:rPr>
        <w:t xml:space="preserve"> (Crowston and Howison, 2006).</w:t>
      </w:r>
      <w:r w:rsidR="00953CC2">
        <w:rPr>
          <w:lang w:val="en-US"/>
        </w:rPr>
        <w:t xml:space="preserve"> </w:t>
      </w:r>
      <w:r w:rsidR="00953CC2" w:rsidRPr="00930822">
        <w:rPr>
          <w:lang w:val="en-US"/>
        </w:rPr>
        <w:t xml:space="preserve">Capra et al. (2008) also recognized the meritocratic hierarchy. Hey added a term </w:t>
      </w:r>
      <w:r w:rsidR="00953CC2" w:rsidRPr="00930822">
        <w:rPr>
          <w:lang w:val="en-US"/>
        </w:rPr>
        <w:lastRenderedPageBreak/>
        <w:t>called the ‘do-ocracy’, which means that decisions are made by the developers who more actively contribute to the project.</w:t>
      </w:r>
    </w:p>
    <w:p w:rsidR="003600E1" w:rsidRDefault="00684417" w:rsidP="00570E19">
      <w:pPr>
        <w:pStyle w:val="Kop3"/>
        <w:rPr>
          <w:lang w:val="en-US"/>
        </w:rPr>
      </w:pPr>
      <w:bookmarkStart w:id="17" w:name="_Toc238725792"/>
      <w:r>
        <w:rPr>
          <w:lang w:val="en-US"/>
        </w:rPr>
        <w:t>2</w:t>
      </w:r>
      <w:r w:rsidR="00570E19">
        <w:rPr>
          <w:lang w:val="en-US"/>
        </w:rPr>
        <w:t>.2.3</w:t>
      </w:r>
      <w:r w:rsidR="003600E1">
        <w:rPr>
          <w:lang w:val="en-US"/>
        </w:rPr>
        <w:t xml:space="preserve"> Project lifecycle</w:t>
      </w:r>
      <w:bookmarkEnd w:id="17"/>
    </w:p>
    <w:p w:rsidR="003600E1" w:rsidRDefault="00171F58" w:rsidP="003F7D55">
      <w:pPr>
        <w:rPr>
          <w:lang w:val="en-US"/>
        </w:rPr>
      </w:pPr>
      <w:r>
        <w:rPr>
          <w:lang w:val="en-US"/>
        </w:rPr>
        <w:t xml:space="preserve">FOSS projects are organic. They do not follow strict patterns for releases. </w:t>
      </w:r>
      <w:r w:rsidR="003600E1" w:rsidRPr="003600E1">
        <w:rPr>
          <w:lang w:val="en-US"/>
        </w:rPr>
        <w:t>A common classification</w:t>
      </w:r>
      <w:r>
        <w:rPr>
          <w:lang w:val="en-US"/>
        </w:rPr>
        <w:t xml:space="preserve"> </w:t>
      </w:r>
      <w:r w:rsidR="003600E1" w:rsidRPr="003600E1">
        <w:rPr>
          <w:lang w:val="en-US"/>
        </w:rPr>
        <w:t xml:space="preserve">of the various stages of a </w:t>
      </w:r>
      <w:r w:rsidR="003600E1">
        <w:rPr>
          <w:lang w:val="en-US"/>
        </w:rPr>
        <w:t>F</w:t>
      </w:r>
      <w:r w:rsidR="003600E1" w:rsidRPr="003600E1">
        <w:rPr>
          <w:lang w:val="en-US"/>
        </w:rPr>
        <w:t>OS</w:t>
      </w:r>
      <w:r w:rsidR="003600E1">
        <w:rPr>
          <w:lang w:val="en-US"/>
        </w:rPr>
        <w:t xml:space="preserve">S </w:t>
      </w:r>
      <w:r w:rsidR="003600E1" w:rsidRPr="003600E1">
        <w:rPr>
          <w:lang w:val="en-US"/>
        </w:rPr>
        <w:t>P</w:t>
      </w:r>
      <w:r w:rsidR="003600E1">
        <w:rPr>
          <w:lang w:val="en-US"/>
        </w:rPr>
        <w:t>roject</w:t>
      </w:r>
      <w:r w:rsidRPr="00171F58">
        <w:rPr>
          <w:lang w:val="en-US"/>
        </w:rPr>
        <w:t xml:space="preserve"> </w:t>
      </w:r>
      <w:r>
        <w:rPr>
          <w:lang w:val="en-US"/>
        </w:rPr>
        <w:t>used by large FOSS sites</w:t>
      </w:r>
      <w:r w:rsidR="003600E1" w:rsidRPr="003600E1">
        <w:rPr>
          <w:lang w:val="en-US"/>
        </w:rPr>
        <w:t xml:space="preserve"> is Planning, Pre-Alpha, Alpha,</w:t>
      </w:r>
      <w:r w:rsidR="003600E1">
        <w:rPr>
          <w:lang w:val="en-US"/>
        </w:rPr>
        <w:t xml:space="preserve"> </w:t>
      </w:r>
      <w:r w:rsidR="003600E1" w:rsidRPr="003600E1">
        <w:rPr>
          <w:lang w:val="en-US"/>
        </w:rPr>
        <w:t>Beta, Stable, Mature</w:t>
      </w:r>
      <w:r w:rsidR="00240092">
        <w:rPr>
          <w:rStyle w:val="Voetnootmarkering"/>
          <w:lang w:val="en-US"/>
        </w:rPr>
        <w:footnoteReference w:id="8"/>
      </w:r>
      <w:r w:rsidR="003600E1" w:rsidRPr="003600E1">
        <w:rPr>
          <w:lang w:val="en-US"/>
        </w:rPr>
        <w:t>.</w:t>
      </w:r>
    </w:p>
    <w:p w:rsidR="003600E1" w:rsidRPr="003600E1" w:rsidRDefault="003600E1" w:rsidP="003F7D55">
      <w:pPr>
        <w:rPr>
          <w:lang w:val="en-US"/>
        </w:rPr>
      </w:pPr>
      <w:r w:rsidRPr="003600E1">
        <w:rPr>
          <w:b/>
          <w:bCs/>
          <w:lang w:val="en-US"/>
        </w:rPr>
        <w:t>Planning</w:t>
      </w:r>
      <w:r w:rsidR="00240092">
        <w:rPr>
          <w:b/>
          <w:bCs/>
          <w:lang w:val="en-US"/>
        </w:rPr>
        <w:t xml:space="preserve">. </w:t>
      </w:r>
      <w:r w:rsidRPr="003600E1">
        <w:rPr>
          <w:lang w:val="en-US"/>
        </w:rPr>
        <w:t>No code has been written, the scope of the project is still in flux. The project is</w:t>
      </w:r>
      <w:r>
        <w:rPr>
          <w:lang w:val="en-US"/>
        </w:rPr>
        <w:t xml:space="preserve"> </w:t>
      </w:r>
      <w:r w:rsidRPr="003600E1">
        <w:rPr>
          <w:lang w:val="en-US"/>
        </w:rPr>
        <w:t>but an idea. As soon as tangible results in the form of source code appear, the</w:t>
      </w:r>
      <w:r>
        <w:rPr>
          <w:lang w:val="en-US"/>
        </w:rPr>
        <w:t xml:space="preserve"> </w:t>
      </w:r>
      <w:r w:rsidRPr="003600E1">
        <w:rPr>
          <w:lang w:val="en-US"/>
        </w:rPr>
        <w:t>project enters the next stage.</w:t>
      </w:r>
    </w:p>
    <w:p w:rsidR="003600E1" w:rsidRPr="003600E1" w:rsidRDefault="003600E1" w:rsidP="003F7D55">
      <w:pPr>
        <w:rPr>
          <w:lang w:val="en-US"/>
        </w:rPr>
      </w:pPr>
      <w:r w:rsidRPr="003600E1">
        <w:rPr>
          <w:b/>
          <w:bCs/>
          <w:lang w:val="en-US"/>
        </w:rPr>
        <w:t>Pre-Alpha</w:t>
      </w:r>
      <w:r w:rsidR="00240092">
        <w:rPr>
          <w:b/>
          <w:bCs/>
          <w:lang w:val="en-US"/>
        </w:rPr>
        <w:t xml:space="preserve">. </w:t>
      </w:r>
      <w:r w:rsidRPr="003600E1">
        <w:rPr>
          <w:lang w:val="en-US"/>
        </w:rPr>
        <w:t>Very preliminary source code has been released. The code is not expected to</w:t>
      </w:r>
      <w:r>
        <w:rPr>
          <w:lang w:val="en-US"/>
        </w:rPr>
        <w:t xml:space="preserve"> </w:t>
      </w:r>
      <w:r w:rsidRPr="003600E1">
        <w:rPr>
          <w:lang w:val="en-US"/>
        </w:rPr>
        <w:t>compile, or even run. Outside observers may have a hard time to figure out the</w:t>
      </w:r>
      <w:r>
        <w:rPr>
          <w:lang w:val="en-US"/>
        </w:rPr>
        <w:t xml:space="preserve"> </w:t>
      </w:r>
      <w:r w:rsidRPr="003600E1">
        <w:rPr>
          <w:lang w:val="en-US"/>
        </w:rPr>
        <w:t>meaning of the source code. As soon as a coherent intent is visible in the code that</w:t>
      </w:r>
      <w:r>
        <w:rPr>
          <w:lang w:val="en-US"/>
        </w:rPr>
        <w:t xml:space="preserve"> </w:t>
      </w:r>
      <w:r w:rsidRPr="003600E1">
        <w:rPr>
          <w:lang w:val="en-US"/>
        </w:rPr>
        <w:t>indicates the eventual direction, the project enters the next stage.</w:t>
      </w:r>
    </w:p>
    <w:p w:rsidR="003600E1" w:rsidRPr="003600E1" w:rsidRDefault="003600E1" w:rsidP="003F7D55">
      <w:pPr>
        <w:rPr>
          <w:lang w:val="en-US"/>
        </w:rPr>
      </w:pPr>
      <w:r w:rsidRPr="003600E1">
        <w:rPr>
          <w:b/>
          <w:bCs/>
          <w:lang w:val="en-US"/>
        </w:rPr>
        <w:t>Alpha</w:t>
      </w:r>
      <w:r w:rsidR="00240092">
        <w:rPr>
          <w:b/>
          <w:bCs/>
          <w:lang w:val="en-US"/>
        </w:rPr>
        <w:t xml:space="preserve">. </w:t>
      </w:r>
      <w:r w:rsidRPr="003600E1">
        <w:rPr>
          <w:lang w:val="en-US"/>
        </w:rPr>
        <w:t>The released code works at least some of the time, and begins to take shape.</w:t>
      </w:r>
      <w:r>
        <w:rPr>
          <w:lang w:val="en-US"/>
        </w:rPr>
        <w:t xml:space="preserve"> </w:t>
      </w:r>
      <w:r w:rsidRPr="003600E1">
        <w:rPr>
          <w:lang w:val="en-US"/>
        </w:rPr>
        <w:t xml:space="preserve">Preliminary development notes may show up. Active work to expand the feature set of the application </w:t>
      </w:r>
      <w:r>
        <w:rPr>
          <w:lang w:val="en-US"/>
        </w:rPr>
        <w:t>c</w:t>
      </w:r>
      <w:r w:rsidRPr="003600E1">
        <w:rPr>
          <w:lang w:val="en-US"/>
        </w:rPr>
        <w:t>ontinues. As the amount of new features slows down, the</w:t>
      </w:r>
      <w:r>
        <w:rPr>
          <w:lang w:val="en-US"/>
        </w:rPr>
        <w:t xml:space="preserve"> </w:t>
      </w:r>
      <w:r w:rsidRPr="003600E1">
        <w:rPr>
          <w:lang w:val="en-US"/>
        </w:rPr>
        <w:t>project enters the next stage.</w:t>
      </w:r>
    </w:p>
    <w:p w:rsidR="003600E1" w:rsidRDefault="003600E1" w:rsidP="003F7D55">
      <w:pPr>
        <w:rPr>
          <w:lang w:val="en-US"/>
        </w:rPr>
      </w:pPr>
      <w:r w:rsidRPr="003600E1">
        <w:rPr>
          <w:b/>
          <w:bCs/>
          <w:lang w:val="en-US"/>
        </w:rPr>
        <w:t>Beta</w:t>
      </w:r>
      <w:r w:rsidR="00240092">
        <w:rPr>
          <w:b/>
          <w:bCs/>
          <w:lang w:val="en-US"/>
        </w:rPr>
        <w:t xml:space="preserve">. </w:t>
      </w:r>
      <w:r w:rsidRPr="003600E1">
        <w:rPr>
          <w:lang w:val="en-US"/>
        </w:rPr>
        <w:t>The code is feature-complete, but retains faults. These are gradually weeded out,</w:t>
      </w:r>
      <w:r>
        <w:rPr>
          <w:lang w:val="en-US"/>
        </w:rPr>
        <w:t xml:space="preserve"> </w:t>
      </w:r>
      <w:r w:rsidRPr="003600E1">
        <w:rPr>
          <w:lang w:val="en-US"/>
        </w:rPr>
        <w:t>leading to software that is ever more reliable. If the number of faults is deemed</w:t>
      </w:r>
      <w:r>
        <w:rPr>
          <w:lang w:val="en-US"/>
        </w:rPr>
        <w:t xml:space="preserve"> </w:t>
      </w:r>
      <w:r w:rsidRPr="003600E1">
        <w:rPr>
          <w:lang w:val="en-US"/>
        </w:rPr>
        <w:t>low enough, the project releases a stable version, and enters the next stage.</w:t>
      </w:r>
    </w:p>
    <w:p w:rsidR="003600E1" w:rsidRPr="003600E1" w:rsidRDefault="003600E1" w:rsidP="003F7D55">
      <w:pPr>
        <w:rPr>
          <w:lang w:val="en-US"/>
        </w:rPr>
      </w:pPr>
      <w:r w:rsidRPr="003600E1">
        <w:rPr>
          <w:b/>
          <w:bCs/>
          <w:lang w:val="en-US"/>
        </w:rPr>
        <w:t>Stable</w:t>
      </w:r>
      <w:r w:rsidR="00240092">
        <w:rPr>
          <w:b/>
          <w:bCs/>
          <w:lang w:val="en-US"/>
        </w:rPr>
        <w:t xml:space="preserve">. </w:t>
      </w:r>
      <w:r w:rsidRPr="003600E1">
        <w:rPr>
          <w:lang w:val="en-US"/>
        </w:rPr>
        <w:t>The software is useful and reliable enough for daily use. Changes are applied very</w:t>
      </w:r>
      <w:r>
        <w:rPr>
          <w:lang w:val="en-US"/>
        </w:rPr>
        <w:t xml:space="preserve"> </w:t>
      </w:r>
      <w:r w:rsidRPr="003600E1">
        <w:rPr>
          <w:lang w:val="en-US"/>
        </w:rPr>
        <w:t>carefully, and the intent of changes is to increase stability, not new functionality.</w:t>
      </w:r>
      <w:r>
        <w:rPr>
          <w:lang w:val="en-US"/>
        </w:rPr>
        <w:t xml:space="preserve"> </w:t>
      </w:r>
      <w:r w:rsidRPr="003600E1">
        <w:rPr>
          <w:lang w:val="en-US"/>
        </w:rPr>
        <w:t>If no significant changes happen over a long time, and only minor issues remain,</w:t>
      </w:r>
      <w:r>
        <w:rPr>
          <w:lang w:val="en-US"/>
        </w:rPr>
        <w:t xml:space="preserve"> </w:t>
      </w:r>
      <w:r w:rsidRPr="003600E1">
        <w:rPr>
          <w:lang w:val="en-US"/>
        </w:rPr>
        <w:t>the project enters the next stage.</w:t>
      </w:r>
    </w:p>
    <w:p w:rsidR="003600E1" w:rsidRPr="003600E1" w:rsidRDefault="003600E1" w:rsidP="003F7D55">
      <w:pPr>
        <w:rPr>
          <w:color w:val="8064A2" w:themeColor="accent4"/>
          <w:lang w:val="en-US"/>
        </w:rPr>
      </w:pPr>
      <w:r w:rsidRPr="003600E1">
        <w:rPr>
          <w:b/>
          <w:bCs/>
          <w:lang w:val="en-US"/>
        </w:rPr>
        <w:t>Mature</w:t>
      </w:r>
      <w:r w:rsidR="00240092">
        <w:rPr>
          <w:b/>
          <w:bCs/>
          <w:lang w:val="en-US"/>
        </w:rPr>
        <w:t xml:space="preserve">. </w:t>
      </w:r>
      <w:r w:rsidRPr="003600E1">
        <w:rPr>
          <w:lang w:val="en-US"/>
        </w:rPr>
        <w:t>There is little or no new development occurring, as the software fulfills its</w:t>
      </w:r>
      <w:r>
        <w:rPr>
          <w:lang w:val="en-US"/>
        </w:rPr>
        <w:t xml:space="preserve"> </w:t>
      </w:r>
      <w:r w:rsidRPr="003600E1">
        <w:rPr>
          <w:lang w:val="en-US"/>
        </w:rPr>
        <w:t>purpose very reliably. Changes are applied with extreme caution, if at all. A</w:t>
      </w:r>
      <w:r>
        <w:rPr>
          <w:lang w:val="en-US"/>
        </w:rPr>
        <w:t xml:space="preserve"> </w:t>
      </w:r>
      <w:r w:rsidRPr="003600E1">
        <w:rPr>
          <w:lang w:val="en-US"/>
        </w:rPr>
        <w:t>project may remain in this final stage for many years before it slowly fades into</w:t>
      </w:r>
      <w:r>
        <w:rPr>
          <w:lang w:val="en-US"/>
        </w:rPr>
        <w:t xml:space="preserve"> </w:t>
      </w:r>
      <w:r w:rsidRPr="003600E1">
        <w:rPr>
          <w:lang w:val="en-US"/>
        </w:rPr>
        <w:t>the background because it has become obsolete, or replaced by better software.</w:t>
      </w:r>
      <w:r>
        <w:rPr>
          <w:lang w:val="en-US"/>
        </w:rPr>
        <w:t xml:space="preserve"> </w:t>
      </w:r>
      <w:r w:rsidRPr="003600E1">
        <w:rPr>
          <w:lang w:val="en-US"/>
        </w:rPr>
        <w:t>The source code for mature projects remains available indefinitely, however, and</w:t>
      </w:r>
      <w:r>
        <w:rPr>
          <w:lang w:val="en-US"/>
        </w:rPr>
        <w:t xml:space="preserve"> </w:t>
      </w:r>
      <w:r w:rsidRPr="003600E1">
        <w:rPr>
          <w:lang w:val="en-US"/>
        </w:rPr>
        <w:t>may serve educational purposes.</w:t>
      </w:r>
    </w:p>
    <w:p w:rsidR="00490AB9" w:rsidRDefault="00490AB9" w:rsidP="005F0AB2">
      <w:pPr>
        <w:pStyle w:val="Geenafstand"/>
        <w:jc w:val="center"/>
        <w:rPr>
          <w:sz w:val="20"/>
          <w:szCs w:val="20"/>
          <w:lang w:val="en-US"/>
        </w:rPr>
      </w:pPr>
    </w:p>
    <w:p w:rsidR="00490AB9" w:rsidRDefault="00490AB9" w:rsidP="005F0AB2">
      <w:pPr>
        <w:pStyle w:val="Geenafstand"/>
        <w:jc w:val="center"/>
        <w:rPr>
          <w:sz w:val="20"/>
          <w:szCs w:val="20"/>
          <w:lang w:val="en-US"/>
        </w:rPr>
      </w:pPr>
    </w:p>
    <w:p w:rsidR="00490AB9" w:rsidRDefault="00490AB9" w:rsidP="005F0AB2">
      <w:pPr>
        <w:pStyle w:val="Geenafstand"/>
        <w:jc w:val="center"/>
        <w:rPr>
          <w:sz w:val="20"/>
          <w:szCs w:val="20"/>
          <w:lang w:val="en-US"/>
        </w:rPr>
      </w:pPr>
    </w:p>
    <w:p w:rsidR="00490AB9" w:rsidRDefault="00490AB9" w:rsidP="005F0AB2">
      <w:pPr>
        <w:pStyle w:val="Geenafstand"/>
        <w:jc w:val="center"/>
        <w:rPr>
          <w:sz w:val="20"/>
          <w:szCs w:val="20"/>
          <w:lang w:val="en-US"/>
        </w:rPr>
      </w:pPr>
    </w:p>
    <w:p w:rsidR="00490AB9" w:rsidRDefault="00490AB9" w:rsidP="005F0AB2">
      <w:pPr>
        <w:pStyle w:val="Geenafstand"/>
        <w:jc w:val="center"/>
        <w:rPr>
          <w:sz w:val="20"/>
          <w:szCs w:val="20"/>
          <w:lang w:val="en-US"/>
        </w:rPr>
      </w:pPr>
    </w:p>
    <w:p w:rsidR="00490AB9" w:rsidRDefault="00490AB9" w:rsidP="005F0AB2">
      <w:pPr>
        <w:pStyle w:val="Geenafstand"/>
        <w:jc w:val="center"/>
        <w:rPr>
          <w:sz w:val="20"/>
          <w:szCs w:val="20"/>
          <w:lang w:val="en-US"/>
        </w:rPr>
      </w:pPr>
    </w:p>
    <w:p w:rsidR="00A93969" w:rsidRPr="005F0AB2" w:rsidRDefault="005F0AB2" w:rsidP="005F0AB2">
      <w:pPr>
        <w:pStyle w:val="Geenafstand"/>
        <w:jc w:val="center"/>
        <w:rPr>
          <w:sz w:val="20"/>
          <w:szCs w:val="20"/>
          <w:lang w:val="en-US"/>
        </w:rPr>
      </w:pPr>
      <w:r>
        <w:rPr>
          <w:sz w:val="20"/>
          <w:szCs w:val="20"/>
          <w:lang w:val="en-US"/>
        </w:rPr>
        <w:t>Figure 2.2 Overview of SF.net project statuses</w:t>
      </w:r>
    </w:p>
    <w:p w:rsidR="005F0AB2" w:rsidRDefault="00B56C13" w:rsidP="005F0AB2">
      <w:pPr>
        <w:pStyle w:val="Geenafstand"/>
        <w:jc w:val="center"/>
        <w:rPr>
          <w:color w:val="FF0000"/>
          <w:lang w:val="en-US"/>
        </w:rPr>
      </w:pPr>
      <w:r w:rsidRPr="00B56C13">
        <w:rPr>
          <w:noProof/>
          <w:color w:val="FF0000"/>
          <w:lang w:val="en-US"/>
        </w:rPr>
        <w:lastRenderedPageBreak/>
        <w:pict>
          <v:shape id="_x0000_s1071" type="#_x0000_t202" style="position:absolute;left:0;text-align:left;margin-left:260.3pt;margin-top:189.5pt;width:51.45pt;height:18.85pt;z-index:251676672;mso-width-relative:margin;mso-height-relative:margin" filled="f" stroked="f">
            <v:textbox style="mso-next-textbox:#_x0000_s1071">
              <w:txbxContent>
                <w:p w:rsidR="006A4735" w:rsidRPr="005F0AB2" w:rsidRDefault="006A4735" w:rsidP="005F0AB2">
                  <w:pPr>
                    <w:rPr>
                      <w:szCs w:val="18"/>
                    </w:rPr>
                  </w:pPr>
                </w:p>
              </w:txbxContent>
            </v:textbox>
          </v:shape>
        </w:pict>
      </w:r>
      <w:r w:rsidR="00BA26FA" w:rsidRPr="00BA26FA">
        <w:rPr>
          <w:noProof/>
          <w:color w:val="FF0000"/>
          <w:lang w:eastAsia="nl-NL"/>
        </w:rPr>
        <w:drawing>
          <wp:anchor distT="0" distB="0" distL="114300" distR="114300" simplePos="0" relativeHeight="251693056" behindDoc="0" locked="0" layoutInCell="1" allowOverlap="1">
            <wp:simplePos x="0" y="0"/>
            <wp:positionH relativeFrom="margin">
              <wp:align>center</wp:align>
            </wp:positionH>
            <wp:positionV relativeFrom="paragraph">
              <wp:posOffset>-3175</wp:posOffset>
            </wp:positionV>
            <wp:extent cx="3914775" cy="2743200"/>
            <wp:effectExtent l="19050" t="0" r="9525" b="0"/>
            <wp:wrapTopAndBottom/>
            <wp:docPr id="8"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240092" w:rsidRPr="00240092" w:rsidRDefault="00BA26FA" w:rsidP="003F7D55">
      <w:pPr>
        <w:rPr>
          <w:color w:val="FF0000"/>
          <w:lang w:val="en-US"/>
        </w:rPr>
      </w:pPr>
      <w:r>
        <w:rPr>
          <w:lang w:val="en-US"/>
        </w:rPr>
        <w:t>There are over 180.000 projects registered at sourceforge.net</w:t>
      </w:r>
      <w:r>
        <w:rPr>
          <w:rStyle w:val="Voetnootmarkering"/>
          <w:lang w:val="en-US"/>
        </w:rPr>
        <w:footnoteReference w:id="9"/>
      </w:r>
      <w:r>
        <w:rPr>
          <w:lang w:val="en-US"/>
        </w:rPr>
        <w:t xml:space="preserve">. </w:t>
      </w:r>
      <w:r w:rsidR="00240092" w:rsidRPr="00240092">
        <w:rPr>
          <w:lang w:val="en-US"/>
        </w:rPr>
        <w:t xml:space="preserve">Most </w:t>
      </w:r>
      <w:r>
        <w:rPr>
          <w:lang w:val="en-US"/>
        </w:rPr>
        <w:t>projects</w:t>
      </w:r>
      <w:r w:rsidR="00240092" w:rsidRPr="00240092">
        <w:rPr>
          <w:lang w:val="en-US"/>
        </w:rPr>
        <w:t xml:space="preserve"> are in the planning stage. This can be explained by the ease</w:t>
      </w:r>
      <w:r w:rsidR="00240092">
        <w:rPr>
          <w:lang w:val="en-US"/>
        </w:rPr>
        <w:t xml:space="preserve"> </w:t>
      </w:r>
      <w:r w:rsidR="00240092" w:rsidRPr="00240092">
        <w:rPr>
          <w:lang w:val="en-US"/>
        </w:rPr>
        <w:t>of setting up a project. A new project can be set up in minutes.</w:t>
      </w:r>
      <w:r w:rsidR="000958F2">
        <w:rPr>
          <w:lang w:val="en-US"/>
        </w:rPr>
        <w:t xml:space="preserve"> Only 18</w:t>
      </w:r>
      <w:r w:rsidR="00AF0C02">
        <w:rPr>
          <w:lang w:val="en-US"/>
        </w:rPr>
        <w:t xml:space="preserve">% of the projects has made it past the point of </w:t>
      </w:r>
      <w:r w:rsidR="00BF7C4E">
        <w:rPr>
          <w:lang w:val="en-US"/>
        </w:rPr>
        <w:t>beta</w:t>
      </w:r>
      <w:r w:rsidR="00AF0C02">
        <w:rPr>
          <w:lang w:val="en-US"/>
        </w:rPr>
        <w:t xml:space="preserve">. </w:t>
      </w:r>
    </w:p>
    <w:p w:rsidR="0013336A" w:rsidRPr="00E215EF" w:rsidRDefault="00684417" w:rsidP="0013336A">
      <w:pPr>
        <w:pStyle w:val="Kop3"/>
        <w:rPr>
          <w:lang w:val="en-US"/>
        </w:rPr>
      </w:pPr>
      <w:bookmarkStart w:id="18" w:name="_Toc238725793"/>
      <w:r>
        <w:rPr>
          <w:lang w:val="en-US"/>
        </w:rPr>
        <w:t>2</w:t>
      </w:r>
      <w:r w:rsidR="0013336A">
        <w:rPr>
          <w:lang w:val="en-US"/>
        </w:rPr>
        <w:t>.2.4 Project Licensing</w:t>
      </w:r>
      <w:bookmarkEnd w:id="18"/>
    </w:p>
    <w:p w:rsidR="0013336A" w:rsidRDefault="0013336A" w:rsidP="003F7D55">
      <w:pPr>
        <w:rPr>
          <w:lang w:val="en-US"/>
        </w:rPr>
      </w:pPr>
      <w:r>
        <w:rPr>
          <w:lang w:val="en-US"/>
        </w:rPr>
        <w:t>Copyrights and software licenses provide the legal framework under which FOSS remains in</w:t>
      </w:r>
      <w:r w:rsidR="005E061B">
        <w:rPr>
          <w:lang w:val="en-US"/>
        </w:rPr>
        <w:t xml:space="preserve"> </w:t>
      </w:r>
      <w:r>
        <w:rPr>
          <w:lang w:val="en-US"/>
        </w:rPr>
        <w:t>the public domain (</w:t>
      </w:r>
      <w:r w:rsidRPr="00E56221">
        <w:rPr>
          <w:lang w:val="en-US"/>
        </w:rPr>
        <w:t>McGhee, 2007). Fitzgerald</w:t>
      </w:r>
      <w:r>
        <w:rPr>
          <w:lang w:val="en-US"/>
        </w:rPr>
        <w:t xml:space="preserve"> calls licensing in FOSS ironic:</w:t>
      </w:r>
      <w:r w:rsidRPr="00516F58">
        <w:rPr>
          <w:lang w:val="en-US"/>
        </w:rPr>
        <w:t xml:space="preserve"> </w:t>
      </w:r>
      <w:r>
        <w:rPr>
          <w:lang w:val="en-US"/>
        </w:rPr>
        <w:t>“</w:t>
      </w:r>
      <w:r w:rsidRPr="00516F58">
        <w:rPr>
          <w:lang w:val="en-US"/>
        </w:rPr>
        <w:t>given the perceptions that FOSS is collectivist and anti-intellectual property, the success of the open source model is due largely to the use of licensing, albeit in a form that counters the normal restrictive sense</w:t>
      </w:r>
      <w:r>
        <w:rPr>
          <w:lang w:val="en-US"/>
        </w:rPr>
        <w:t xml:space="preserve">” </w:t>
      </w:r>
      <w:r w:rsidRPr="00E56221">
        <w:rPr>
          <w:lang w:val="en-US"/>
        </w:rPr>
        <w:t>(Fitzgerald, 2006,</w:t>
      </w:r>
      <w:r>
        <w:rPr>
          <w:lang w:val="en-US"/>
        </w:rPr>
        <w:t xml:space="preserve"> p. 7)</w:t>
      </w:r>
      <w:r w:rsidRPr="00516F58">
        <w:rPr>
          <w:lang w:val="en-US"/>
        </w:rPr>
        <w:t xml:space="preserve">. </w:t>
      </w:r>
      <w:r w:rsidRPr="00AA6576">
        <w:rPr>
          <w:color w:val="8064A2" w:themeColor="accent4"/>
          <w:lang w:val="en-US"/>
        </w:rPr>
        <w:t>Property rights are vested in the author through copyright, with liberal rights granted to others under license.</w:t>
      </w:r>
      <w:r w:rsidRPr="00516F58">
        <w:rPr>
          <w:lang w:val="en-US"/>
        </w:rPr>
        <w:t xml:space="preserve"> </w:t>
      </w:r>
      <w:r>
        <w:rPr>
          <w:lang w:val="en-US"/>
        </w:rPr>
        <w:t>The most used licenses in FOSS</w:t>
      </w:r>
      <w:r w:rsidRPr="00516F58">
        <w:rPr>
          <w:lang w:val="en-US"/>
        </w:rPr>
        <w:t xml:space="preserve"> </w:t>
      </w:r>
      <w:r>
        <w:rPr>
          <w:lang w:val="en-US"/>
        </w:rPr>
        <w:t xml:space="preserve">are the </w:t>
      </w:r>
      <w:r w:rsidRPr="00516F58">
        <w:rPr>
          <w:lang w:val="en-US"/>
        </w:rPr>
        <w:t>GNU</w:t>
      </w:r>
      <w:r>
        <w:rPr>
          <w:rStyle w:val="Voetnootmarkering"/>
          <w:lang w:val="en-US"/>
        </w:rPr>
        <w:footnoteReference w:id="10"/>
      </w:r>
      <w:r w:rsidRPr="00516F58">
        <w:rPr>
          <w:lang w:val="en-US"/>
        </w:rPr>
        <w:t xml:space="preserve"> Public License (GPL), the Lesser G</w:t>
      </w:r>
      <w:r>
        <w:rPr>
          <w:lang w:val="en-US"/>
        </w:rPr>
        <w:t>PL (LGPL), the Artistic License,</w:t>
      </w:r>
      <w:r w:rsidRPr="00516F58">
        <w:rPr>
          <w:lang w:val="en-US"/>
        </w:rPr>
        <w:t xml:space="preserve"> Berkeley System Distribution (BSD)</w:t>
      </w:r>
      <w:r>
        <w:rPr>
          <w:lang w:val="en-US"/>
        </w:rPr>
        <w:t xml:space="preserve"> and</w:t>
      </w:r>
      <w:r w:rsidRPr="00516F58">
        <w:rPr>
          <w:lang w:val="en-US"/>
        </w:rPr>
        <w:t xml:space="preserve"> the commercially oriented Mozilla Public License (MPL</w:t>
      </w:r>
      <w:r>
        <w:rPr>
          <w:lang w:val="en-US"/>
        </w:rPr>
        <w:t>).</w:t>
      </w:r>
      <w:r w:rsidRPr="00516F58">
        <w:rPr>
          <w:lang w:val="en-US"/>
        </w:rPr>
        <w:t xml:space="preserve"> </w:t>
      </w:r>
      <w:r>
        <w:rPr>
          <w:lang w:val="en-US"/>
        </w:rPr>
        <w:t>The GPL covers about 70% of the FOSS projects (</w:t>
      </w:r>
      <w:r w:rsidRPr="00AA6576">
        <w:rPr>
          <w:highlight w:val="yellow"/>
          <w:lang w:val="en-US"/>
        </w:rPr>
        <w:t>Wheeler, 2007</w:t>
      </w:r>
      <w:r>
        <w:rPr>
          <w:lang w:val="en-US"/>
        </w:rPr>
        <w:t>).</w:t>
      </w:r>
    </w:p>
    <w:p w:rsidR="0013336A" w:rsidRPr="00AA6576" w:rsidRDefault="0013336A" w:rsidP="003F7D55">
      <w:pPr>
        <w:rPr>
          <w:color w:val="8064A2" w:themeColor="accent4"/>
          <w:lang w:val="en-US"/>
        </w:rPr>
      </w:pPr>
      <w:r w:rsidRPr="00AA6576">
        <w:rPr>
          <w:color w:val="8064A2" w:themeColor="accent4"/>
          <w:lang w:val="en-US"/>
        </w:rPr>
        <w:t xml:space="preserve">The GPL was created in the mid 1980s to distribute the GNU project software. Most open source software to date has been distributed under the GPL, Linux being one high-profile example (Fitzgerald, 2006). The GPL subverts the traditional concept of restricted access through copyright by ensuring complete, unrestricted access to all open source software and any derivatives. These must also be licensed under the same terms, referred to as ‘copyleft – all rights reversed’. This latter guarantee of the same rights to subsequent users caused such licenses to be termed ‘viral.’ </w:t>
      </w:r>
    </w:p>
    <w:p w:rsidR="0013336A" w:rsidRPr="00AA6576" w:rsidRDefault="0013336A" w:rsidP="003F7D55">
      <w:pPr>
        <w:rPr>
          <w:color w:val="8064A2" w:themeColor="accent4"/>
          <w:lang w:val="en-US"/>
        </w:rPr>
      </w:pPr>
      <w:r w:rsidRPr="00FB129C">
        <w:rPr>
          <w:lang w:val="en-US"/>
        </w:rPr>
        <w:t>Fitzgerald (2006) calls the GPL controversial, because it requires that all applications that contain GPL software are also released under a GPL license</w:t>
      </w:r>
      <w:r w:rsidRPr="00AA6576">
        <w:rPr>
          <w:color w:val="8064A2" w:themeColor="accent4"/>
          <w:lang w:val="en-US"/>
        </w:rPr>
        <w:t xml:space="preserve">. </w:t>
      </w:r>
      <w:r w:rsidR="002963FE" w:rsidRPr="002963FE">
        <w:rPr>
          <w:lang w:val="en-US"/>
        </w:rPr>
        <w:t>This proved to be impractical in some situations and therefore the Lesser GPL (LGPL) was created</w:t>
      </w:r>
      <w:r w:rsidRPr="002963FE">
        <w:rPr>
          <w:lang w:val="en-US"/>
        </w:rPr>
        <w:t>. The</w:t>
      </w:r>
      <w:r w:rsidRPr="00762C56">
        <w:rPr>
          <w:lang w:val="en-US"/>
        </w:rPr>
        <w:t xml:space="preserve"> main difference between the LGPL and the GPL, is that the LGPL does not prohibit linking the software with proprietary code.</w:t>
      </w:r>
    </w:p>
    <w:p w:rsidR="0013336A" w:rsidRPr="005E061B" w:rsidRDefault="00B804BA" w:rsidP="003F7D55">
      <w:pPr>
        <w:rPr>
          <w:lang w:val="en-US"/>
        </w:rPr>
      </w:pPr>
      <w:r w:rsidRPr="00B804BA">
        <w:rPr>
          <w:lang w:val="en-US"/>
        </w:rPr>
        <w:t>T</w:t>
      </w:r>
      <w:r w:rsidR="0013336A" w:rsidRPr="00B804BA">
        <w:rPr>
          <w:lang w:val="en-US"/>
        </w:rPr>
        <w:t>he BSD license</w:t>
      </w:r>
      <w:r w:rsidR="002963FE" w:rsidRPr="00B804BA">
        <w:rPr>
          <w:lang w:val="en-US"/>
        </w:rPr>
        <w:t xml:space="preserve"> is another early widespread license. It has fewer restrictions than the GPL license as the BSD model offers free code distributions and allows covering derivative works under different </w:t>
      </w:r>
      <w:r w:rsidR="002963FE" w:rsidRPr="00B804BA">
        <w:rPr>
          <w:lang w:val="en-US"/>
        </w:rPr>
        <w:lastRenderedPageBreak/>
        <w:t xml:space="preserve">terms. One requirement is that always </w:t>
      </w:r>
      <w:r w:rsidRPr="00B804BA">
        <w:rPr>
          <w:lang w:val="en-US"/>
        </w:rPr>
        <w:t>the necessary credit should be</w:t>
      </w:r>
      <w:r w:rsidR="002963FE" w:rsidRPr="00B804BA">
        <w:rPr>
          <w:lang w:val="en-US"/>
        </w:rPr>
        <w:t xml:space="preserve"> given.</w:t>
      </w:r>
      <w:r w:rsidR="0013336A" w:rsidRPr="00AA6576">
        <w:rPr>
          <w:color w:val="8064A2" w:themeColor="accent4"/>
          <w:lang w:val="en-US"/>
        </w:rPr>
        <w:t xml:space="preserve"> </w:t>
      </w:r>
      <w:r w:rsidR="0013336A" w:rsidRPr="005E061B">
        <w:rPr>
          <w:lang w:val="en-US"/>
        </w:rPr>
        <w:t>The</w:t>
      </w:r>
      <w:r w:rsidRPr="005E061B">
        <w:rPr>
          <w:lang w:val="en-US"/>
        </w:rPr>
        <w:t xml:space="preserve"> creation of the</w:t>
      </w:r>
      <w:r w:rsidR="0013336A" w:rsidRPr="005E061B">
        <w:rPr>
          <w:lang w:val="en-US"/>
        </w:rPr>
        <w:t xml:space="preserve"> MPL</w:t>
      </w:r>
      <w:r w:rsidRPr="005E061B">
        <w:rPr>
          <w:lang w:val="en-US"/>
        </w:rPr>
        <w:t xml:space="preserve"> by Netscape</w:t>
      </w:r>
      <w:r w:rsidR="0013336A" w:rsidRPr="005E061B">
        <w:rPr>
          <w:lang w:val="en-US"/>
        </w:rPr>
        <w:t xml:space="preserve"> was significant</w:t>
      </w:r>
      <w:r w:rsidRPr="005E061B">
        <w:rPr>
          <w:lang w:val="en-US"/>
        </w:rPr>
        <w:t>,</w:t>
      </w:r>
      <w:r w:rsidR="0013336A" w:rsidRPr="005E061B">
        <w:rPr>
          <w:lang w:val="en-US"/>
        </w:rPr>
        <w:t xml:space="preserve"> because it focused on the conversion of a commercial software product to</w:t>
      </w:r>
      <w:r w:rsidR="005E061B" w:rsidRPr="005E061B">
        <w:rPr>
          <w:lang w:val="en-US"/>
        </w:rPr>
        <w:t xml:space="preserve"> an</w:t>
      </w:r>
      <w:r w:rsidR="0013336A" w:rsidRPr="005E061B">
        <w:rPr>
          <w:lang w:val="en-US"/>
        </w:rPr>
        <w:t xml:space="preserve"> </w:t>
      </w:r>
      <w:r w:rsidR="005E061B" w:rsidRPr="005E061B">
        <w:rPr>
          <w:lang w:val="en-US"/>
        </w:rPr>
        <w:t>O</w:t>
      </w:r>
      <w:r w:rsidR="0013336A" w:rsidRPr="005E061B">
        <w:rPr>
          <w:lang w:val="en-US"/>
        </w:rPr>
        <w:t>pen source</w:t>
      </w:r>
      <w:r w:rsidR="005E061B" w:rsidRPr="005E061B">
        <w:rPr>
          <w:lang w:val="en-US"/>
        </w:rPr>
        <w:t xml:space="preserve"> project (Fitzgerald, 2006).</w:t>
      </w:r>
    </w:p>
    <w:p w:rsidR="00E0666C" w:rsidRDefault="00E0666C">
      <w:pPr>
        <w:rPr>
          <w:rFonts w:eastAsiaTheme="majorEastAsia" w:cstheme="majorBidi"/>
          <w:b/>
          <w:bCs/>
          <w:color w:val="365F91" w:themeColor="accent1" w:themeShade="BF"/>
          <w:sz w:val="28"/>
          <w:szCs w:val="28"/>
          <w:lang w:val="en-US"/>
        </w:rPr>
      </w:pPr>
    </w:p>
    <w:p w:rsidR="003B1663" w:rsidRDefault="003B1663">
      <w:pPr>
        <w:rPr>
          <w:rFonts w:eastAsiaTheme="majorEastAsia" w:cstheme="majorBidi"/>
          <w:b/>
          <w:bCs/>
          <w:color w:val="365F91" w:themeColor="accent1" w:themeShade="BF"/>
          <w:sz w:val="28"/>
          <w:szCs w:val="28"/>
          <w:lang w:val="en-US"/>
        </w:rPr>
      </w:pPr>
      <w:r>
        <w:rPr>
          <w:lang w:val="en-US"/>
        </w:rPr>
        <w:br w:type="page"/>
      </w:r>
    </w:p>
    <w:p w:rsidR="00C862A4" w:rsidRPr="00E215EF" w:rsidRDefault="00C862A4" w:rsidP="00BB3328">
      <w:pPr>
        <w:pStyle w:val="Kop1"/>
        <w:numPr>
          <w:ilvl w:val="0"/>
          <w:numId w:val="4"/>
        </w:numPr>
        <w:rPr>
          <w:lang w:val="en-US"/>
        </w:rPr>
      </w:pPr>
      <w:bookmarkStart w:id="19" w:name="_Toc238725794"/>
      <w:r w:rsidRPr="00E215EF">
        <w:rPr>
          <w:lang w:val="en-US"/>
        </w:rPr>
        <w:lastRenderedPageBreak/>
        <w:t>Radical and Incremental innovation</w:t>
      </w:r>
      <w:bookmarkEnd w:id="19"/>
    </w:p>
    <w:p w:rsidR="00AC33C2" w:rsidRDefault="00AC33C2" w:rsidP="00AC33C2">
      <w:pPr>
        <w:pStyle w:val="Geenafstand"/>
        <w:rPr>
          <w:lang w:val="en-US"/>
        </w:rPr>
      </w:pPr>
    </w:p>
    <w:p w:rsidR="00AC33C2" w:rsidRDefault="00684417" w:rsidP="00FD5982">
      <w:pPr>
        <w:pStyle w:val="Kop2"/>
        <w:rPr>
          <w:lang w:val="en-US"/>
        </w:rPr>
      </w:pPr>
      <w:bookmarkStart w:id="20" w:name="_Toc238725795"/>
      <w:r>
        <w:rPr>
          <w:lang w:val="en-US"/>
        </w:rPr>
        <w:t>3</w:t>
      </w:r>
      <w:r w:rsidR="00AC33C2">
        <w:rPr>
          <w:lang w:val="en-US"/>
        </w:rPr>
        <w:t xml:space="preserve">.1 </w:t>
      </w:r>
      <w:r w:rsidR="00AC33C2" w:rsidRPr="00AC33C2">
        <w:rPr>
          <w:lang w:val="en-US"/>
        </w:rPr>
        <w:t>Introducti</w:t>
      </w:r>
      <w:r w:rsidR="00FD5982">
        <w:rPr>
          <w:lang w:val="en-US"/>
        </w:rPr>
        <w:t>on</w:t>
      </w:r>
      <w:bookmarkEnd w:id="20"/>
      <w:r w:rsidR="00FD5982">
        <w:rPr>
          <w:lang w:val="en-US"/>
        </w:rPr>
        <w:t xml:space="preserve"> </w:t>
      </w:r>
    </w:p>
    <w:p w:rsidR="005A358A" w:rsidRPr="00037D69" w:rsidRDefault="00757DFF" w:rsidP="003F7D55">
      <w:pPr>
        <w:rPr>
          <w:lang w:val="en-US"/>
        </w:rPr>
      </w:pPr>
      <w:r w:rsidRPr="00037D69">
        <w:rPr>
          <w:lang w:val="en-US"/>
        </w:rPr>
        <w:t xml:space="preserve">In order to define what a radical and an incremental innovation is, it is </w:t>
      </w:r>
      <w:r w:rsidR="00A74395" w:rsidRPr="00037D69">
        <w:rPr>
          <w:lang w:val="en-US"/>
        </w:rPr>
        <w:t>useful to first define what a ‘</w:t>
      </w:r>
      <w:r w:rsidR="002B04F4" w:rsidRPr="00037D69">
        <w:rPr>
          <w:lang w:val="en-US"/>
        </w:rPr>
        <w:t>technolo</w:t>
      </w:r>
      <w:r w:rsidR="00A74395" w:rsidRPr="00037D69">
        <w:rPr>
          <w:lang w:val="en-US"/>
        </w:rPr>
        <w:t>gical innovation’ is</w:t>
      </w:r>
      <w:r w:rsidR="005A358A" w:rsidRPr="00037D69">
        <w:rPr>
          <w:lang w:val="en-US"/>
        </w:rPr>
        <w:t>.</w:t>
      </w:r>
      <w:r w:rsidR="005A358A" w:rsidRPr="00037D69">
        <w:rPr>
          <w:color w:val="8064A2" w:themeColor="accent4"/>
          <w:lang w:val="en-US"/>
        </w:rPr>
        <w:t xml:space="preserve"> </w:t>
      </w:r>
      <w:r w:rsidR="00123517" w:rsidRPr="00A716A1">
        <w:rPr>
          <w:lang w:val="en-US"/>
        </w:rPr>
        <w:t>Different backgrounds, like marketing, management,</w:t>
      </w:r>
      <w:r w:rsidR="005A358A" w:rsidRPr="00A716A1">
        <w:rPr>
          <w:lang w:val="en-US"/>
        </w:rPr>
        <w:t xml:space="preserve"> economics </w:t>
      </w:r>
      <w:r w:rsidR="00123517" w:rsidRPr="00A716A1">
        <w:rPr>
          <w:lang w:val="en-US"/>
        </w:rPr>
        <w:t xml:space="preserve">and engineering all have their own version of </w:t>
      </w:r>
      <w:r w:rsidR="005A358A" w:rsidRPr="00A716A1">
        <w:rPr>
          <w:lang w:val="en-US"/>
        </w:rPr>
        <w:t>what is considered an innovation</w:t>
      </w:r>
      <w:r w:rsidR="002B04F4" w:rsidRPr="00A716A1">
        <w:rPr>
          <w:lang w:val="en-US"/>
        </w:rPr>
        <w:t xml:space="preserve"> (Garcia and Calantone, 2002)</w:t>
      </w:r>
      <w:r w:rsidR="005A358A" w:rsidRPr="00A716A1">
        <w:rPr>
          <w:lang w:val="en-US"/>
        </w:rPr>
        <w:t>.</w:t>
      </w:r>
      <w:r w:rsidR="00037D69">
        <w:rPr>
          <w:color w:val="8064A2" w:themeColor="accent4"/>
          <w:lang w:val="en-US"/>
        </w:rPr>
        <w:t xml:space="preserve"> </w:t>
      </w:r>
      <w:r w:rsidR="003D4806" w:rsidRPr="00037D69">
        <w:rPr>
          <w:lang w:val="en-US"/>
        </w:rPr>
        <w:t>A</w:t>
      </w:r>
      <w:r w:rsidR="00820D85" w:rsidRPr="00037D69">
        <w:rPr>
          <w:lang w:val="en-US"/>
        </w:rPr>
        <w:t xml:space="preserve"> </w:t>
      </w:r>
      <w:r w:rsidR="005A358A" w:rsidRPr="00037D69">
        <w:rPr>
          <w:lang w:val="en-US"/>
        </w:rPr>
        <w:t>study</w:t>
      </w:r>
      <w:r w:rsidR="003D4806" w:rsidRPr="00037D69">
        <w:rPr>
          <w:lang w:val="en-US"/>
        </w:rPr>
        <w:t xml:space="preserve"> performed by the OECD in 1991</w:t>
      </w:r>
      <w:r w:rsidR="005A358A" w:rsidRPr="00037D69">
        <w:rPr>
          <w:lang w:val="en-US"/>
        </w:rPr>
        <w:t xml:space="preserve"> on technological innovations captures the essence of innovation</w:t>
      </w:r>
      <w:r w:rsidR="003D4806" w:rsidRPr="00037D69">
        <w:rPr>
          <w:lang w:val="en-US"/>
        </w:rPr>
        <w:t>s from an overall perspective: “</w:t>
      </w:r>
      <w:r w:rsidR="005A358A" w:rsidRPr="00037D69">
        <w:rPr>
          <w:lang w:val="en-US"/>
        </w:rPr>
        <w:t xml:space="preserve">Innovation is an iterative process initiated by the perception of a new market and/or new service opportunity for a technology based invention which leads to </w:t>
      </w:r>
      <w:r w:rsidR="00820D85" w:rsidRPr="00037D69">
        <w:rPr>
          <w:lang w:val="en-US"/>
        </w:rPr>
        <w:t>d</w:t>
      </w:r>
      <w:r w:rsidR="005A358A" w:rsidRPr="00037D69">
        <w:rPr>
          <w:lang w:val="en-US"/>
        </w:rPr>
        <w:t>evelopment, production,</w:t>
      </w:r>
      <w:r w:rsidR="00A74395" w:rsidRPr="00037D69">
        <w:rPr>
          <w:lang w:val="en-US"/>
        </w:rPr>
        <w:t xml:space="preserve"> </w:t>
      </w:r>
      <w:r w:rsidR="005A358A" w:rsidRPr="00037D69">
        <w:rPr>
          <w:lang w:val="en-US"/>
        </w:rPr>
        <w:t>and marketing tasks striving for the comm</w:t>
      </w:r>
      <w:r w:rsidR="003D4806" w:rsidRPr="00037D69">
        <w:rPr>
          <w:lang w:val="en-US"/>
        </w:rPr>
        <w:t>ercial success of the invention” (OECD, 1991)</w:t>
      </w:r>
      <w:r w:rsidR="005A358A" w:rsidRPr="00037D69">
        <w:rPr>
          <w:lang w:val="en-US"/>
        </w:rPr>
        <w:t>.</w:t>
      </w:r>
    </w:p>
    <w:p w:rsidR="00B2124F" w:rsidRDefault="003D4806" w:rsidP="003F7D55">
      <w:pPr>
        <w:rPr>
          <w:lang w:val="en-US"/>
        </w:rPr>
      </w:pPr>
      <w:r w:rsidRPr="005479E1">
        <w:rPr>
          <w:lang w:val="en-US"/>
        </w:rPr>
        <w:t xml:space="preserve">According to </w:t>
      </w:r>
      <w:r w:rsidR="00C57D4A" w:rsidRPr="005479E1">
        <w:rPr>
          <w:lang w:val="en-US"/>
        </w:rPr>
        <w:t xml:space="preserve">Garcia and Calantone </w:t>
      </w:r>
      <w:r w:rsidRPr="005479E1">
        <w:rPr>
          <w:lang w:val="en-US"/>
        </w:rPr>
        <w:t>(</w:t>
      </w:r>
      <w:r w:rsidR="00C57D4A" w:rsidRPr="005479E1">
        <w:rPr>
          <w:lang w:val="en-US"/>
        </w:rPr>
        <w:t>2002)</w:t>
      </w:r>
      <w:r w:rsidRPr="005479E1">
        <w:rPr>
          <w:lang w:val="en-US"/>
        </w:rPr>
        <w:t>, the OECD definition points out two rather important distinctions</w:t>
      </w:r>
      <w:r w:rsidR="005A358A" w:rsidRPr="005479E1">
        <w:rPr>
          <w:lang w:val="en-US"/>
        </w:rPr>
        <w:t xml:space="preserve">: </w:t>
      </w:r>
      <w:r w:rsidR="00A716A1" w:rsidRPr="005479E1">
        <w:rPr>
          <w:lang w:val="en-US"/>
        </w:rPr>
        <w:t xml:space="preserve"> </w:t>
      </w:r>
    </w:p>
    <w:p w:rsidR="00B2124F" w:rsidRDefault="005607C4" w:rsidP="003F7D55">
      <w:pPr>
        <w:rPr>
          <w:color w:val="8064A2" w:themeColor="accent4"/>
          <w:lang w:val="en-US"/>
        </w:rPr>
      </w:pPr>
      <w:r w:rsidRPr="005479E1">
        <w:rPr>
          <w:lang w:val="en-US"/>
        </w:rPr>
        <w:t>1</w:t>
      </w:r>
      <w:r w:rsidR="00A716A1" w:rsidRPr="005479E1">
        <w:rPr>
          <w:lang w:val="en-US"/>
        </w:rPr>
        <w:t>)</w:t>
      </w:r>
      <w:r w:rsidRPr="005479E1">
        <w:rPr>
          <w:lang w:val="en-US"/>
        </w:rPr>
        <w:t xml:space="preserve"> </w:t>
      </w:r>
      <w:r w:rsidR="005A358A" w:rsidRPr="005479E1">
        <w:rPr>
          <w:lang w:val="en-US"/>
        </w:rPr>
        <w:t xml:space="preserve">the ‘innovation’ process comprises the technological development of an invention </w:t>
      </w:r>
      <w:r w:rsidR="005A358A" w:rsidRPr="005479E1">
        <w:rPr>
          <w:i/>
          <w:iCs/>
          <w:lang w:val="en-US"/>
        </w:rPr>
        <w:t xml:space="preserve">combined </w:t>
      </w:r>
      <w:r w:rsidR="005A358A" w:rsidRPr="005479E1">
        <w:rPr>
          <w:lang w:val="en-US"/>
        </w:rPr>
        <w:t>with the market introduction of that invention to end-users thro</w:t>
      </w:r>
      <w:r w:rsidR="00A716A1" w:rsidRPr="005479E1">
        <w:rPr>
          <w:lang w:val="en-US"/>
        </w:rPr>
        <w:t>ugh adoption and diffusion.</w:t>
      </w:r>
      <w:r w:rsidR="00A716A1">
        <w:rPr>
          <w:color w:val="8064A2" w:themeColor="accent4"/>
          <w:lang w:val="en-US"/>
        </w:rPr>
        <w:t xml:space="preserve"> </w:t>
      </w:r>
    </w:p>
    <w:p w:rsidR="00AC33C2" w:rsidRPr="00A716A1" w:rsidRDefault="005607C4" w:rsidP="003F7D55">
      <w:pPr>
        <w:rPr>
          <w:lang w:val="en-US"/>
        </w:rPr>
      </w:pPr>
      <w:r w:rsidRPr="00A716A1">
        <w:rPr>
          <w:lang w:val="en-US"/>
        </w:rPr>
        <w:t>2</w:t>
      </w:r>
      <w:r w:rsidR="00A716A1">
        <w:rPr>
          <w:lang w:val="en-US"/>
        </w:rPr>
        <w:t>)</w:t>
      </w:r>
      <w:r w:rsidRPr="00A716A1">
        <w:rPr>
          <w:lang w:val="en-US"/>
        </w:rPr>
        <w:t xml:space="preserve"> </w:t>
      </w:r>
      <w:r w:rsidR="005A358A" w:rsidRPr="00A716A1">
        <w:rPr>
          <w:lang w:val="en-US"/>
        </w:rPr>
        <w:t xml:space="preserve"> </w:t>
      </w:r>
      <w:r w:rsidR="00A716A1" w:rsidRPr="00A716A1">
        <w:rPr>
          <w:lang w:val="en-US"/>
        </w:rPr>
        <w:t>“</w:t>
      </w:r>
      <w:r w:rsidR="005A358A" w:rsidRPr="00A716A1">
        <w:rPr>
          <w:lang w:val="en-US"/>
        </w:rPr>
        <w:t xml:space="preserve">the innovation process is </w:t>
      </w:r>
      <w:r w:rsidR="005A358A" w:rsidRPr="00A716A1">
        <w:rPr>
          <w:i/>
          <w:iCs/>
          <w:lang w:val="en-US"/>
        </w:rPr>
        <w:t xml:space="preserve">iterative </w:t>
      </w:r>
      <w:r w:rsidR="005A358A" w:rsidRPr="00A716A1">
        <w:rPr>
          <w:lang w:val="en-US"/>
        </w:rPr>
        <w:t>in nature</w:t>
      </w:r>
      <w:r w:rsidR="00A716A1" w:rsidRPr="00A716A1">
        <w:rPr>
          <w:lang w:val="en-US"/>
        </w:rPr>
        <w:t>”. This means</w:t>
      </w:r>
      <w:r w:rsidR="005A358A" w:rsidRPr="00A716A1">
        <w:rPr>
          <w:lang w:val="en-US"/>
        </w:rPr>
        <w:t xml:space="preserve"> </w:t>
      </w:r>
      <w:r w:rsidR="00A716A1" w:rsidRPr="00A716A1">
        <w:rPr>
          <w:lang w:val="en-US"/>
        </w:rPr>
        <w:t>that</w:t>
      </w:r>
      <w:r w:rsidR="005A358A" w:rsidRPr="00A716A1">
        <w:rPr>
          <w:lang w:val="en-US"/>
        </w:rPr>
        <w:t xml:space="preserve"> the first introduction of a new innovation </w:t>
      </w:r>
      <w:r w:rsidR="00A716A1" w:rsidRPr="00A716A1">
        <w:rPr>
          <w:lang w:val="en-US"/>
        </w:rPr>
        <w:t>is followed by a</w:t>
      </w:r>
      <w:r w:rsidR="005A358A" w:rsidRPr="00A716A1">
        <w:rPr>
          <w:lang w:val="en-US"/>
        </w:rPr>
        <w:t xml:space="preserve"> reintroduction of an improved innovation. </w:t>
      </w:r>
      <w:r w:rsidR="00A716A1" w:rsidRPr="00A716A1">
        <w:rPr>
          <w:lang w:val="en-US"/>
        </w:rPr>
        <w:t xml:space="preserve"> Garcia and Calantone state that “t</w:t>
      </w:r>
      <w:r w:rsidR="005A358A" w:rsidRPr="00A716A1">
        <w:rPr>
          <w:lang w:val="en-US"/>
        </w:rPr>
        <w:t>his iterative process implies varying degrees of innovativeness and thus, necessitates a typology to describe different types of innovations</w:t>
      </w:r>
      <w:r w:rsidR="00A716A1" w:rsidRPr="00A716A1">
        <w:rPr>
          <w:lang w:val="en-US"/>
        </w:rPr>
        <w:t>”</w:t>
      </w:r>
      <w:r w:rsidR="005A358A" w:rsidRPr="00A716A1">
        <w:rPr>
          <w:lang w:val="en-US"/>
        </w:rPr>
        <w:t>.</w:t>
      </w:r>
    </w:p>
    <w:p w:rsidR="00DA2EB4" w:rsidRDefault="00AE5945" w:rsidP="003F7D55">
      <w:pPr>
        <w:rPr>
          <w:lang w:val="en-US"/>
        </w:rPr>
      </w:pPr>
      <w:r w:rsidRPr="00B2124F">
        <w:rPr>
          <w:lang w:val="en-US"/>
        </w:rPr>
        <w:t>‘Innovativeness’ is most frequently used as a measure of the degree of ‘newness’ of an innovation</w:t>
      </w:r>
      <w:r w:rsidR="00B2124F" w:rsidRPr="00B2124F">
        <w:rPr>
          <w:lang w:val="en-US"/>
        </w:rPr>
        <w:t xml:space="preserve"> (Garcia and Calantone, 2002).</w:t>
      </w:r>
      <w:r w:rsidR="00B2124F">
        <w:rPr>
          <w:color w:val="8064A2" w:themeColor="accent4"/>
          <w:lang w:val="en-US"/>
        </w:rPr>
        <w:t xml:space="preserve"> </w:t>
      </w:r>
      <w:r w:rsidR="00DA2EB4">
        <w:rPr>
          <w:lang w:val="en-US"/>
        </w:rPr>
        <w:t xml:space="preserve">A common way to capture and label innovativeness is to differentiate between radical and incremental innovations (e.g. </w:t>
      </w:r>
      <w:r w:rsidR="00022DDD">
        <w:rPr>
          <w:lang w:val="en-US"/>
        </w:rPr>
        <w:t>Dosi, 1982</w:t>
      </w:r>
      <w:r w:rsidR="00DA2EB4">
        <w:rPr>
          <w:lang w:val="en-US"/>
        </w:rPr>
        <w:t xml:space="preserve">). In the past the </w:t>
      </w:r>
      <w:r w:rsidR="00022DDD">
        <w:rPr>
          <w:lang w:val="en-US"/>
        </w:rPr>
        <w:t xml:space="preserve">radical innovation has also been described as a discontinuous innovation (e.g. Tushman and Anderson, 1990), an architectural innovation (Henderson and Clark, 1990) or an emerging technology (e.g. </w:t>
      </w:r>
      <w:r w:rsidR="00022DDD" w:rsidRPr="007044DA">
        <w:rPr>
          <w:lang w:val="en-US"/>
        </w:rPr>
        <w:t>Day and Schoemaker, 2000</w:t>
      </w:r>
      <w:r w:rsidR="00022DDD">
        <w:rPr>
          <w:lang w:val="en-US"/>
        </w:rPr>
        <w:t xml:space="preserve">). Essentially the definitions all have common elements. Aspects </w:t>
      </w:r>
      <w:r w:rsidR="00D303D2">
        <w:rPr>
          <w:lang w:val="en-US"/>
        </w:rPr>
        <w:t xml:space="preserve">that are </w:t>
      </w:r>
      <w:r w:rsidR="00022DDD">
        <w:rPr>
          <w:lang w:val="en-US"/>
        </w:rPr>
        <w:t xml:space="preserve">related are: </w:t>
      </w:r>
      <w:r w:rsidR="00D303D2">
        <w:rPr>
          <w:lang w:val="en-US"/>
        </w:rPr>
        <w:t xml:space="preserve">a </w:t>
      </w:r>
      <w:r w:rsidR="00022DDD">
        <w:rPr>
          <w:lang w:val="en-US"/>
        </w:rPr>
        <w:t>high market and technology uncertainty, new market creation, current product cannibalization and even effects on the current knowledge base of the company (Garcia and Calantone, 2002).</w:t>
      </w:r>
      <w:r w:rsidR="00000FEA">
        <w:rPr>
          <w:lang w:val="en-US"/>
        </w:rPr>
        <w:t xml:space="preserve"> For the remainder of my research I will use the definitions of radical and incremental innovation.</w:t>
      </w:r>
    </w:p>
    <w:p w:rsidR="00DD454E" w:rsidRDefault="00B56C13" w:rsidP="003F7D55">
      <w:pPr>
        <w:rPr>
          <w:color w:val="8064A2" w:themeColor="accent4"/>
          <w:lang w:val="en-US"/>
        </w:rPr>
      </w:pPr>
      <w:r>
        <w:rPr>
          <w:noProof/>
          <w:color w:val="8064A2" w:themeColor="accent4"/>
          <w:lang w:eastAsia="nl-NL"/>
        </w:rPr>
        <w:pict>
          <v:shape id="_x0000_s1074" type="#_x0000_t202" style="position:absolute;margin-left:206.65pt;margin-top:2.75pt;width:89.65pt;height:34.05pt;z-index:251683840;mso-height-percent:200;mso-height-percent:200;mso-width-relative:margin;mso-height-relative:margin" filled="f" stroked="f">
            <v:textbox style="mso-next-textbox:#_x0000_s1074;mso-fit-shape-to-text:t">
              <w:txbxContent>
                <w:p w:rsidR="006A4735" w:rsidRPr="00C1756D" w:rsidRDefault="006A4735" w:rsidP="00DD454E">
                  <w:pPr>
                    <w:pStyle w:val="Geenafstand"/>
                    <w:jc w:val="center"/>
                    <w:rPr>
                      <w:lang w:val="en-US"/>
                    </w:rPr>
                  </w:pPr>
                  <w:r>
                    <w:rPr>
                      <w:lang w:val="en-US"/>
                    </w:rPr>
                    <w:t>Newness to Market</w:t>
                  </w:r>
                </w:p>
              </w:txbxContent>
            </v:textbox>
          </v:shape>
        </w:pict>
      </w:r>
    </w:p>
    <w:tbl>
      <w:tblPr>
        <w:tblStyle w:val="Tabelraster"/>
        <w:tblW w:w="0" w:type="auto"/>
        <w:tblInd w:w="26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1143"/>
        <w:gridCol w:w="1334"/>
        <w:gridCol w:w="1376"/>
      </w:tblGrid>
      <w:tr w:rsidR="00DD454E" w:rsidRPr="001150D6" w:rsidTr="00F00B24">
        <w:trPr>
          <w:trHeight w:val="851"/>
        </w:trPr>
        <w:tc>
          <w:tcPr>
            <w:tcW w:w="1143" w:type="dxa"/>
            <w:tcBorders>
              <w:top w:val="nil"/>
              <w:left w:val="nil"/>
              <w:bottom w:val="nil"/>
              <w:right w:val="nil"/>
            </w:tcBorders>
            <w:vAlign w:val="center"/>
          </w:tcPr>
          <w:p w:rsidR="00DD454E" w:rsidRPr="001150D6" w:rsidRDefault="00DD454E" w:rsidP="00F00B24">
            <w:pPr>
              <w:pStyle w:val="Geenafstand"/>
              <w:jc w:val="center"/>
              <w:rPr>
                <w:noProof/>
                <w:lang w:val="en-US"/>
              </w:rPr>
            </w:pPr>
          </w:p>
        </w:tc>
        <w:tc>
          <w:tcPr>
            <w:tcW w:w="1334" w:type="dxa"/>
            <w:tcBorders>
              <w:top w:val="nil"/>
              <w:left w:val="nil"/>
              <w:bottom w:val="single" w:sz="6" w:space="0" w:color="000000" w:themeColor="text1"/>
              <w:right w:val="nil"/>
            </w:tcBorders>
            <w:vAlign w:val="bottom"/>
          </w:tcPr>
          <w:p w:rsidR="00DD454E" w:rsidRPr="001150D6" w:rsidRDefault="00DD454E" w:rsidP="00F00B24">
            <w:pPr>
              <w:pStyle w:val="Geenafstand"/>
              <w:jc w:val="center"/>
              <w:rPr>
                <w:lang w:val="en-US"/>
              </w:rPr>
            </w:pPr>
            <w:r w:rsidRPr="001150D6">
              <w:rPr>
                <w:lang w:val="en-US"/>
              </w:rPr>
              <w:t>High</w:t>
            </w:r>
          </w:p>
        </w:tc>
        <w:tc>
          <w:tcPr>
            <w:tcW w:w="1376" w:type="dxa"/>
            <w:tcBorders>
              <w:top w:val="nil"/>
              <w:left w:val="nil"/>
              <w:bottom w:val="single" w:sz="6" w:space="0" w:color="000000" w:themeColor="text1"/>
              <w:right w:val="nil"/>
            </w:tcBorders>
            <w:vAlign w:val="bottom"/>
          </w:tcPr>
          <w:p w:rsidR="00DD454E" w:rsidRPr="001150D6" w:rsidRDefault="00DD454E" w:rsidP="00F00B24">
            <w:pPr>
              <w:pStyle w:val="Geenafstand"/>
              <w:jc w:val="center"/>
              <w:rPr>
                <w:lang w:val="en-US"/>
              </w:rPr>
            </w:pPr>
            <w:r w:rsidRPr="001150D6">
              <w:rPr>
                <w:lang w:val="en-US"/>
              </w:rPr>
              <w:t>Low</w:t>
            </w:r>
          </w:p>
        </w:tc>
      </w:tr>
      <w:tr w:rsidR="00DD454E" w:rsidRPr="001150D6" w:rsidTr="00F00B24">
        <w:trPr>
          <w:trHeight w:val="851"/>
        </w:trPr>
        <w:tc>
          <w:tcPr>
            <w:tcW w:w="1143" w:type="dxa"/>
            <w:tcBorders>
              <w:top w:val="nil"/>
              <w:left w:val="nil"/>
              <w:bottom w:val="nil"/>
              <w:right w:val="single" w:sz="6" w:space="0" w:color="000000" w:themeColor="text1"/>
            </w:tcBorders>
            <w:vAlign w:val="center"/>
          </w:tcPr>
          <w:p w:rsidR="00DD454E" w:rsidRPr="001150D6" w:rsidRDefault="00B56C13" w:rsidP="00F00B24">
            <w:pPr>
              <w:pStyle w:val="Geenafstand"/>
              <w:jc w:val="right"/>
              <w:rPr>
                <w:lang w:val="en-US"/>
              </w:rPr>
            </w:pPr>
            <w:r>
              <w:rPr>
                <w:noProof/>
                <w:lang w:eastAsia="nl-NL"/>
              </w:rPr>
              <w:pict>
                <v:shape id="_x0000_s1209" type="#_x0000_t32" style="position:absolute;left:0;text-align:left;margin-left:50.75pt;margin-top:-.95pt;width:135.75pt;height:86.25pt;flip:y;z-index:251713536;mso-position-horizontal-relative:text;mso-position-vertical-relative:text;mso-width-relative:margin;mso-height-relative:margin;v-text-anchor:middle" o:connectortype="straight" strokecolor="black [3213]"/>
              </w:pict>
            </w:r>
          </w:p>
          <w:p w:rsidR="00DD454E" w:rsidRPr="001150D6" w:rsidRDefault="00B56C13" w:rsidP="00F00B24">
            <w:pPr>
              <w:pStyle w:val="Geenafstand"/>
              <w:jc w:val="right"/>
              <w:rPr>
                <w:lang w:val="en-US"/>
              </w:rPr>
            </w:pPr>
            <w:r w:rsidRPr="00B56C13">
              <w:rPr>
                <w:noProof/>
                <w:lang w:val="en-US"/>
              </w:rPr>
              <w:pict>
                <v:shape id="_x0000_s1073" type="#_x0000_t202" style="position:absolute;left:0;text-align:left;margin-left:-62.9pt;margin-top:12.1pt;width:89.65pt;height:34.05pt;z-index:251682816;mso-height-percent:200;mso-height-percent:200;mso-width-relative:margin;mso-height-relative:margin" filled="f" stroked="f">
                  <v:textbox style="mso-next-textbox:#_x0000_s1073;mso-fit-shape-to-text:t">
                    <w:txbxContent>
                      <w:p w:rsidR="006A4735" w:rsidRDefault="006A4735" w:rsidP="00DD454E">
                        <w:pPr>
                          <w:pStyle w:val="Geenafstand"/>
                          <w:jc w:val="center"/>
                        </w:pPr>
                        <w:r>
                          <w:t>Technological</w:t>
                        </w:r>
                      </w:p>
                      <w:p w:rsidR="006A4735" w:rsidRDefault="006A4735" w:rsidP="00DD454E">
                        <w:pPr>
                          <w:pStyle w:val="Geenafstand"/>
                          <w:jc w:val="center"/>
                        </w:pPr>
                        <w:r>
                          <w:t>Newness</w:t>
                        </w:r>
                      </w:p>
                    </w:txbxContent>
                  </v:textbox>
                </v:shape>
              </w:pict>
            </w:r>
            <w:r w:rsidR="00DD454E" w:rsidRPr="001150D6">
              <w:rPr>
                <w:lang w:val="en-US"/>
              </w:rPr>
              <w:t>High</w:t>
            </w:r>
          </w:p>
        </w:tc>
        <w:tc>
          <w:tcPr>
            <w:tcW w:w="1334" w:type="dxa"/>
            <w:tcBorders>
              <w:top w:val="single" w:sz="6" w:space="0" w:color="000000" w:themeColor="text1"/>
              <w:left w:val="single" w:sz="6" w:space="0" w:color="000000" w:themeColor="text1"/>
            </w:tcBorders>
            <w:vAlign w:val="center"/>
          </w:tcPr>
          <w:p w:rsidR="00DD454E" w:rsidRPr="001150D6" w:rsidRDefault="00DD454E" w:rsidP="00F00B24">
            <w:pPr>
              <w:pStyle w:val="Geenafstand"/>
              <w:jc w:val="center"/>
              <w:rPr>
                <w:lang w:val="en-US"/>
              </w:rPr>
            </w:pPr>
            <w:r w:rsidRPr="001150D6">
              <w:rPr>
                <w:lang w:val="en-US"/>
              </w:rPr>
              <w:t>Radical</w:t>
            </w:r>
          </w:p>
          <w:p w:rsidR="00DD454E" w:rsidRPr="001150D6" w:rsidRDefault="00DD454E" w:rsidP="00F00B24">
            <w:pPr>
              <w:pStyle w:val="Geenafstand"/>
              <w:jc w:val="center"/>
              <w:rPr>
                <w:lang w:val="en-US"/>
              </w:rPr>
            </w:pPr>
            <w:r w:rsidRPr="001150D6">
              <w:rPr>
                <w:lang w:val="en-US"/>
              </w:rPr>
              <w:t>innovation</w:t>
            </w:r>
          </w:p>
        </w:tc>
        <w:tc>
          <w:tcPr>
            <w:tcW w:w="1376" w:type="dxa"/>
            <w:tcBorders>
              <w:top w:val="single" w:sz="6" w:space="0" w:color="000000" w:themeColor="text1"/>
            </w:tcBorders>
            <w:vAlign w:val="center"/>
          </w:tcPr>
          <w:p w:rsidR="00DD454E" w:rsidRPr="001150D6" w:rsidRDefault="00DD454E" w:rsidP="00F00B24">
            <w:pPr>
              <w:pStyle w:val="Geenafstand"/>
              <w:jc w:val="center"/>
              <w:rPr>
                <w:lang w:val="en-US"/>
              </w:rPr>
            </w:pPr>
          </w:p>
        </w:tc>
      </w:tr>
      <w:tr w:rsidR="00DD454E" w:rsidRPr="001150D6" w:rsidTr="00F00B24">
        <w:trPr>
          <w:trHeight w:val="851"/>
        </w:trPr>
        <w:tc>
          <w:tcPr>
            <w:tcW w:w="1143" w:type="dxa"/>
            <w:tcBorders>
              <w:top w:val="nil"/>
              <w:left w:val="nil"/>
              <w:bottom w:val="nil"/>
              <w:right w:val="single" w:sz="6" w:space="0" w:color="000000" w:themeColor="text1"/>
            </w:tcBorders>
            <w:vAlign w:val="center"/>
          </w:tcPr>
          <w:p w:rsidR="00DD454E" w:rsidRPr="001150D6" w:rsidRDefault="00DD454E" w:rsidP="00F00B24">
            <w:pPr>
              <w:pStyle w:val="Geenafstand"/>
              <w:jc w:val="right"/>
              <w:rPr>
                <w:lang w:val="en-US"/>
              </w:rPr>
            </w:pPr>
            <w:r w:rsidRPr="001150D6">
              <w:rPr>
                <w:lang w:val="en-US"/>
              </w:rPr>
              <w:t>Low</w:t>
            </w:r>
          </w:p>
        </w:tc>
        <w:tc>
          <w:tcPr>
            <w:tcW w:w="1334" w:type="dxa"/>
            <w:tcBorders>
              <w:left w:val="single" w:sz="6" w:space="0" w:color="000000" w:themeColor="text1"/>
            </w:tcBorders>
            <w:vAlign w:val="center"/>
          </w:tcPr>
          <w:p w:rsidR="00DD454E" w:rsidRPr="001150D6" w:rsidRDefault="00DD454E" w:rsidP="00F00B24">
            <w:pPr>
              <w:pStyle w:val="Geenafstand"/>
              <w:jc w:val="center"/>
              <w:rPr>
                <w:lang w:val="en-US"/>
              </w:rPr>
            </w:pPr>
          </w:p>
          <w:p w:rsidR="00DD454E" w:rsidRPr="001150D6" w:rsidRDefault="00DD454E" w:rsidP="00F00B24">
            <w:pPr>
              <w:pStyle w:val="Geenafstand"/>
              <w:jc w:val="center"/>
              <w:rPr>
                <w:lang w:val="en-US"/>
              </w:rPr>
            </w:pPr>
          </w:p>
        </w:tc>
        <w:tc>
          <w:tcPr>
            <w:tcW w:w="1376" w:type="dxa"/>
            <w:vAlign w:val="center"/>
          </w:tcPr>
          <w:p w:rsidR="00DD454E" w:rsidRPr="001150D6" w:rsidRDefault="00DD454E" w:rsidP="00F00B24">
            <w:pPr>
              <w:pStyle w:val="Geenafstand"/>
              <w:jc w:val="center"/>
              <w:rPr>
                <w:lang w:val="en-US"/>
              </w:rPr>
            </w:pPr>
            <w:r w:rsidRPr="001150D6">
              <w:rPr>
                <w:lang w:val="en-US"/>
              </w:rPr>
              <w:t>Incremental</w:t>
            </w:r>
          </w:p>
          <w:p w:rsidR="00DD454E" w:rsidRPr="001150D6" w:rsidRDefault="00FE7BFD" w:rsidP="00F00B24">
            <w:pPr>
              <w:pStyle w:val="Geenafstand"/>
              <w:jc w:val="center"/>
              <w:rPr>
                <w:lang w:val="en-US"/>
              </w:rPr>
            </w:pPr>
            <w:r>
              <w:rPr>
                <w:lang w:val="en-US"/>
              </w:rPr>
              <w:t>i</w:t>
            </w:r>
            <w:r w:rsidR="00DD454E" w:rsidRPr="001150D6">
              <w:rPr>
                <w:lang w:val="en-US"/>
              </w:rPr>
              <w:t>nnovation</w:t>
            </w:r>
          </w:p>
        </w:tc>
      </w:tr>
    </w:tbl>
    <w:p w:rsidR="00DD454E" w:rsidRDefault="00DD454E" w:rsidP="0076709D">
      <w:pPr>
        <w:pStyle w:val="Geenafstand"/>
        <w:rPr>
          <w:color w:val="8064A2" w:themeColor="accent4"/>
          <w:lang w:val="en-US"/>
        </w:rPr>
      </w:pPr>
    </w:p>
    <w:p w:rsidR="00217696" w:rsidRPr="00734864" w:rsidRDefault="00734864" w:rsidP="00734864">
      <w:pPr>
        <w:pStyle w:val="Geenafstand"/>
        <w:jc w:val="center"/>
        <w:rPr>
          <w:sz w:val="20"/>
          <w:szCs w:val="20"/>
          <w:lang w:val="en-US"/>
        </w:rPr>
      </w:pPr>
      <w:r w:rsidRPr="00734864">
        <w:rPr>
          <w:sz w:val="20"/>
          <w:szCs w:val="20"/>
          <w:lang w:val="en-US"/>
        </w:rPr>
        <w:t>Figure 3.1 Innovation on Technological and Market newness</w:t>
      </w:r>
    </w:p>
    <w:p w:rsidR="00DA2EB4" w:rsidRDefault="00AE5945" w:rsidP="003F7D55">
      <w:pPr>
        <w:rPr>
          <w:lang w:val="en-US"/>
        </w:rPr>
      </w:pPr>
      <w:r w:rsidRPr="0093553C">
        <w:rPr>
          <w:lang w:val="en-US"/>
        </w:rPr>
        <w:lastRenderedPageBreak/>
        <w:t xml:space="preserve">Radical innovations are fundamental changes that represent revolutionary changes in technology. They represent clear departures from existing practice (Ettlie, 1983). </w:t>
      </w:r>
      <w:r w:rsidR="00B2124F" w:rsidRPr="00C87B81">
        <w:rPr>
          <w:lang w:val="en-US"/>
        </w:rPr>
        <w:t xml:space="preserve">Leifer at al identified radical innovation as: </w:t>
      </w:r>
      <w:r w:rsidR="00B2124F">
        <w:rPr>
          <w:lang w:val="en-US"/>
        </w:rPr>
        <w:t>“</w:t>
      </w:r>
      <w:r w:rsidR="00B2124F" w:rsidRPr="00C87B81">
        <w:rPr>
          <w:lang w:val="en-US"/>
        </w:rPr>
        <w:t>a product, process, or service with either unprecedented performance features or familiar features that offer potential for significant improvements in performance or cost</w:t>
      </w:r>
      <w:r w:rsidR="00B2124F">
        <w:rPr>
          <w:lang w:val="en-US"/>
        </w:rPr>
        <w:t>”</w:t>
      </w:r>
      <w:r w:rsidR="00B2124F" w:rsidRPr="00C87B81">
        <w:rPr>
          <w:lang w:val="en-US"/>
        </w:rPr>
        <w:t xml:space="preserve"> (Leifer et al., 2001, p.5)</w:t>
      </w:r>
    </w:p>
    <w:p w:rsidR="00AE5945" w:rsidRDefault="00AE5945" w:rsidP="003F7D55">
      <w:pPr>
        <w:rPr>
          <w:lang w:val="en-US"/>
        </w:rPr>
      </w:pPr>
      <w:r w:rsidRPr="0093553C">
        <w:rPr>
          <w:lang w:val="en-US"/>
        </w:rPr>
        <w:t>In contrast, incremental innovations are minor improvements or simple adjustments in current technology (Munson and Pelz, 1979)</w:t>
      </w:r>
      <w:r w:rsidR="0076709D" w:rsidRPr="0093553C">
        <w:rPr>
          <w:lang w:val="en-US"/>
        </w:rPr>
        <w:t>. Utterback (1996) adds that incremental innovations give way to standardization and status quo within the firm or industry</w:t>
      </w:r>
      <w:r w:rsidRPr="0093553C">
        <w:rPr>
          <w:lang w:val="en-US"/>
        </w:rPr>
        <w:t xml:space="preserve">. </w:t>
      </w:r>
    </w:p>
    <w:p w:rsidR="00B2124F" w:rsidRPr="00217696" w:rsidRDefault="00B2124F" w:rsidP="003F7D55">
      <w:pPr>
        <w:rPr>
          <w:lang w:val="en-US"/>
        </w:rPr>
      </w:pPr>
      <w:r w:rsidRPr="00217696">
        <w:rPr>
          <w:lang w:val="en-US"/>
        </w:rPr>
        <w:t xml:space="preserve">The notion of </w:t>
      </w:r>
      <w:r w:rsidRPr="00217696">
        <w:rPr>
          <w:i/>
          <w:lang w:val="en-US"/>
        </w:rPr>
        <w:t>radicalness</w:t>
      </w:r>
      <w:r w:rsidRPr="00217696">
        <w:rPr>
          <w:lang w:val="en-US"/>
        </w:rPr>
        <w:t xml:space="preserve"> is a way to capture the degree of discontinuity in marketing and technological factors.</w:t>
      </w:r>
    </w:p>
    <w:p w:rsidR="005479E1" w:rsidRDefault="005479E1" w:rsidP="003F7D55">
      <w:pPr>
        <w:rPr>
          <w:lang w:val="en-US"/>
        </w:rPr>
      </w:pPr>
      <w:r>
        <w:rPr>
          <w:lang w:val="en-US"/>
        </w:rPr>
        <w:t>ADD</w:t>
      </w:r>
    </w:p>
    <w:p w:rsidR="00B2124F" w:rsidRPr="0093553C" w:rsidRDefault="00B2124F" w:rsidP="003F7D55">
      <w:pPr>
        <w:rPr>
          <w:lang w:val="en-US"/>
        </w:rPr>
      </w:pPr>
      <w:r>
        <w:rPr>
          <w:lang w:val="en-US"/>
        </w:rPr>
        <w:t>L</w:t>
      </w:r>
      <w:r w:rsidRPr="0093553C">
        <w:rPr>
          <w:lang w:val="en-US"/>
        </w:rPr>
        <w:t xml:space="preserve">ittle continuity exists in the new product literature regarding from </w:t>
      </w:r>
      <w:r w:rsidRPr="0093553C">
        <w:rPr>
          <w:i/>
          <w:iCs/>
          <w:lang w:val="en-US"/>
        </w:rPr>
        <w:t xml:space="preserve">whose </w:t>
      </w:r>
      <w:r w:rsidRPr="0093553C">
        <w:rPr>
          <w:lang w:val="en-US"/>
        </w:rPr>
        <w:t xml:space="preserve">perspective this degree of newness is viewed and </w:t>
      </w:r>
      <w:r w:rsidRPr="0093553C">
        <w:rPr>
          <w:i/>
          <w:iCs/>
          <w:lang w:val="en-US"/>
        </w:rPr>
        <w:t xml:space="preserve">what </w:t>
      </w:r>
      <w:r w:rsidRPr="0093553C">
        <w:rPr>
          <w:lang w:val="en-US"/>
        </w:rPr>
        <w:t>is new. Although the majority of research takes a firm’s perspective toward newness, others look at new to the world (Song and Montoya Weiss, 1998), (</w:t>
      </w:r>
      <w:r w:rsidRPr="00DD7BAF">
        <w:rPr>
          <w:lang w:val="en-US"/>
        </w:rPr>
        <w:t>Ettlie and Rubenstein, 1987</w:t>
      </w:r>
      <w:r w:rsidRPr="0093553C">
        <w:rPr>
          <w:lang w:val="en-US"/>
        </w:rPr>
        <w:t>), new to the adopting unit (Ettlie and Rubenstein, 1987), new to the industry (</w:t>
      </w:r>
      <w:r w:rsidR="00A63194" w:rsidRPr="007102AD">
        <w:rPr>
          <w:lang w:val="en-US"/>
        </w:rPr>
        <w:t>O’Conno</w:t>
      </w:r>
      <w:r w:rsidRPr="007102AD">
        <w:rPr>
          <w:lang w:val="en-US"/>
        </w:rPr>
        <w:t>r, 1998</w:t>
      </w:r>
      <w:r w:rsidRPr="0093553C">
        <w:rPr>
          <w:lang w:val="en-US"/>
        </w:rPr>
        <w:t>), new to the market (</w:t>
      </w:r>
      <w:r w:rsidRPr="00814FB9">
        <w:rPr>
          <w:lang w:val="en-US"/>
        </w:rPr>
        <w:t>Kleinschmidt and Cooper, 1991</w:t>
      </w:r>
      <w:r w:rsidRPr="0093553C">
        <w:rPr>
          <w:lang w:val="en-US"/>
        </w:rPr>
        <w:t>), and new to the consumer (</w:t>
      </w:r>
      <w:r w:rsidRPr="007102AD">
        <w:rPr>
          <w:lang w:val="en-US"/>
        </w:rPr>
        <w:t>Atuahene-Gima, 1995</w:t>
      </w:r>
      <w:r w:rsidRPr="0093553C">
        <w:rPr>
          <w:lang w:val="en-US"/>
        </w:rPr>
        <w:t>).</w:t>
      </w:r>
    </w:p>
    <w:p w:rsidR="005479E1" w:rsidRPr="0093553C" w:rsidRDefault="005479E1" w:rsidP="0076709D">
      <w:pPr>
        <w:pStyle w:val="Geenafstand"/>
        <w:rPr>
          <w:color w:val="8064A2" w:themeColor="accent4"/>
          <w:lang w:val="en-US"/>
        </w:rPr>
      </w:pPr>
    </w:p>
    <w:p w:rsidR="00AC33C2" w:rsidRPr="00FD5982" w:rsidRDefault="00684417" w:rsidP="00FD5982">
      <w:pPr>
        <w:pStyle w:val="Kop2"/>
        <w:rPr>
          <w:lang w:val="en-US"/>
        </w:rPr>
      </w:pPr>
      <w:bookmarkStart w:id="21" w:name="_Toc238725796"/>
      <w:r>
        <w:rPr>
          <w:lang w:val="en-US"/>
        </w:rPr>
        <w:t>3</w:t>
      </w:r>
      <w:r w:rsidR="00AC33C2" w:rsidRPr="00FD5982">
        <w:rPr>
          <w:lang w:val="en-US"/>
        </w:rPr>
        <w:t xml:space="preserve">.2 </w:t>
      </w:r>
      <w:r w:rsidR="00FD5982" w:rsidRPr="00FD5982">
        <w:rPr>
          <w:lang w:val="en-US"/>
        </w:rPr>
        <w:t>Importance of Radical and Incremental i</w:t>
      </w:r>
      <w:r w:rsidR="00FD5982">
        <w:rPr>
          <w:lang w:val="en-US"/>
        </w:rPr>
        <w:t>n</w:t>
      </w:r>
      <w:r w:rsidR="00FD5982" w:rsidRPr="00FD5982">
        <w:rPr>
          <w:lang w:val="en-US"/>
        </w:rPr>
        <w:t>novation projects</w:t>
      </w:r>
      <w:bookmarkEnd w:id="21"/>
    </w:p>
    <w:p w:rsidR="00FD5982" w:rsidRPr="00FD5982" w:rsidRDefault="004920A3" w:rsidP="003F7D55">
      <w:pPr>
        <w:rPr>
          <w:lang w:val="en-US"/>
        </w:rPr>
      </w:pPr>
      <w:r>
        <w:rPr>
          <w:lang w:val="en-US"/>
        </w:rPr>
        <w:t>In</w:t>
      </w:r>
      <w:r w:rsidR="0033605E">
        <w:rPr>
          <w:lang w:val="en-US"/>
        </w:rPr>
        <w:t xml:space="preserve"> this section I will focus on the main benefits of respectively incremental and radical innovation projects. What is the importance of each of the two innovation types for companies?</w:t>
      </w:r>
    </w:p>
    <w:p w:rsidR="00F92BB7" w:rsidRDefault="00684417" w:rsidP="00F92BB7">
      <w:pPr>
        <w:pStyle w:val="Kop3"/>
        <w:rPr>
          <w:lang w:val="en-US"/>
        </w:rPr>
      </w:pPr>
      <w:bookmarkStart w:id="22" w:name="_Toc238725797"/>
      <w:r>
        <w:rPr>
          <w:lang w:val="en-US"/>
        </w:rPr>
        <w:t>3</w:t>
      </w:r>
      <w:r w:rsidR="00F92BB7">
        <w:rPr>
          <w:lang w:val="en-US"/>
        </w:rPr>
        <w:t>.2.1 Importance of Incremental innovation projects</w:t>
      </w:r>
      <w:bookmarkEnd w:id="22"/>
    </w:p>
    <w:p w:rsidR="004F4B44" w:rsidRDefault="004F4B44" w:rsidP="003F7D55">
      <w:pPr>
        <w:rPr>
          <w:lang w:val="en-US"/>
        </w:rPr>
      </w:pPr>
      <w:r>
        <w:rPr>
          <w:lang w:val="en-US"/>
        </w:rPr>
        <w:t xml:space="preserve">As described, incremental innovations are minor improvements in current technology that give way to standardization within the firm. </w:t>
      </w:r>
      <w:r w:rsidR="004D1EDB">
        <w:rPr>
          <w:lang w:val="en-US"/>
        </w:rPr>
        <w:t xml:space="preserve">Incremental innovations require lower investments than radical innovations and incremental innovations have a bigger chance of making it to commercialization (Cooper, 2003). Also, </w:t>
      </w:r>
      <w:r w:rsidR="004D1EDB" w:rsidRPr="004D1EDB">
        <w:rPr>
          <w:lang w:val="en-US"/>
        </w:rPr>
        <w:t>less innovative products are more familiar, less uncertain, may have higher synergies, and therefore have a higher success rate (Kleinschidt and Cooper, 1991).So</w:t>
      </w:r>
      <w:r w:rsidR="004D1EDB">
        <w:rPr>
          <w:lang w:val="en-US"/>
        </w:rPr>
        <w:t xml:space="preserve"> the risks involved in incremental innovation are smaller and better manageable than its radical equivalent.</w:t>
      </w:r>
    </w:p>
    <w:p w:rsidR="006A2942" w:rsidRDefault="006A2942" w:rsidP="003F7D55">
      <w:pPr>
        <w:rPr>
          <w:lang w:val="en-US"/>
        </w:rPr>
      </w:pPr>
      <w:r>
        <w:rPr>
          <w:lang w:val="en-US"/>
        </w:rPr>
        <w:t>In their 1995 research,</w:t>
      </w:r>
      <w:r w:rsidR="00624DCC">
        <w:rPr>
          <w:lang w:val="en-US"/>
        </w:rPr>
        <w:t xml:space="preserve"> Banbury and Mitchell came to the conclusion that introducing incremental innovations (although they might cannibalize the current product line) are crucial for gaining market share. Their research applied mostly to industries in which there are moderate switching costs for buyers. </w:t>
      </w:r>
      <w:r w:rsidR="00777651">
        <w:rPr>
          <w:lang w:val="en-US"/>
        </w:rPr>
        <w:t xml:space="preserve">Fisher (2007) states that incremental innovations are important to a company’s competitive strategy and long-term outlook. Incremental innovations can render a ‘steady’ revenue, which can be used to finance other incremental but also </w:t>
      </w:r>
      <w:r w:rsidR="008641A9">
        <w:rPr>
          <w:lang w:val="en-US"/>
        </w:rPr>
        <w:t xml:space="preserve">more </w:t>
      </w:r>
      <w:r w:rsidR="00777651">
        <w:rPr>
          <w:lang w:val="en-US"/>
        </w:rPr>
        <w:t xml:space="preserve">radical </w:t>
      </w:r>
      <w:r w:rsidR="009E1E7D">
        <w:rPr>
          <w:lang w:val="en-US"/>
        </w:rPr>
        <w:t xml:space="preserve">innovation </w:t>
      </w:r>
      <w:r w:rsidR="00777651">
        <w:rPr>
          <w:lang w:val="en-US"/>
        </w:rPr>
        <w:t>projects.</w:t>
      </w:r>
    </w:p>
    <w:p w:rsidR="00F92BB7" w:rsidRDefault="00684417" w:rsidP="00F92BB7">
      <w:pPr>
        <w:pStyle w:val="Kop3"/>
        <w:rPr>
          <w:lang w:val="en-US"/>
        </w:rPr>
      </w:pPr>
      <w:bookmarkStart w:id="23" w:name="_Toc238725798"/>
      <w:r>
        <w:rPr>
          <w:lang w:val="en-US"/>
        </w:rPr>
        <w:t>3</w:t>
      </w:r>
      <w:r w:rsidR="00F92BB7">
        <w:rPr>
          <w:lang w:val="en-US"/>
        </w:rPr>
        <w:t>.2.2 Importance of Radical innovation projects</w:t>
      </w:r>
      <w:bookmarkEnd w:id="23"/>
    </w:p>
    <w:p w:rsidR="007D24A0" w:rsidRPr="007D24A0" w:rsidRDefault="00210485" w:rsidP="003F7D55">
      <w:pPr>
        <w:rPr>
          <w:lang w:val="en-US"/>
        </w:rPr>
      </w:pPr>
      <w:r w:rsidRPr="007D24A0">
        <w:rPr>
          <w:lang w:val="en-US"/>
        </w:rPr>
        <w:t xml:space="preserve">Leaders of established companies acknowledge that radical innovation is critical to their long-term growth and renewal (Leifer et al, 2002). </w:t>
      </w:r>
      <w:r w:rsidR="007D24A0" w:rsidRPr="007D24A0">
        <w:rPr>
          <w:lang w:val="en-US"/>
        </w:rPr>
        <w:t>More innovative products should create more opportunities for differentiation and competitive advantage, hence impact positively on performance (Kleinschmidt and Cooper, 1991)</w:t>
      </w:r>
      <w:r w:rsidR="007D24A0">
        <w:rPr>
          <w:lang w:val="en-US"/>
        </w:rPr>
        <w:t>.</w:t>
      </w:r>
    </w:p>
    <w:p w:rsidR="00B43DC6" w:rsidRPr="004920A3" w:rsidRDefault="00622D21" w:rsidP="003F7D55">
      <w:pPr>
        <w:rPr>
          <w:color w:val="8064A2" w:themeColor="accent4"/>
          <w:lang w:val="en-US"/>
        </w:rPr>
      </w:pPr>
      <w:r>
        <w:rPr>
          <w:lang w:val="en-US"/>
        </w:rPr>
        <w:lastRenderedPageBreak/>
        <w:t>According to Song and Montoya-Weiss (1998)</w:t>
      </w:r>
      <w:r w:rsidR="007D24A0">
        <w:rPr>
          <w:lang w:val="en-US"/>
        </w:rPr>
        <w:t xml:space="preserve"> “really new product</w:t>
      </w:r>
      <w:r w:rsidR="00166D7E" w:rsidRPr="00166D7E">
        <w:rPr>
          <w:lang w:val="en-US"/>
        </w:rPr>
        <w:t>s</w:t>
      </w:r>
      <w:r w:rsidR="007D24A0">
        <w:rPr>
          <w:lang w:val="en-US"/>
        </w:rPr>
        <w:t xml:space="preserve"> </w:t>
      </w:r>
      <w:r w:rsidR="00166D7E" w:rsidRPr="00166D7E">
        <w:rPr>
          <w:lang w:val="en-US"/>
        </w:rPr>
        <w:t>can often create significant opportunities for differ</w:t>
      </w:r>
      <w:r w:rsidR="00B43DC6">
        <w:rPr>
          <w:lang w:val="en-US"/>
        </w:rPr>
        <w:t>entiation and competitive advan</w:t>
      </w:r>
      <w:r w:rsidR="00166D7E" w:rsidRPr="00166D7E">
        <w:rPr>
          <w:lang w:val="en-US"/>
        </w:rPr>
        <w:t>tage</w:t>
      </w:r>
      <w:r w:rsidR="00166D7E">
        <w:rPr>
          <w:lang w:val="en-US"/>
        </w:rPr>
        <w:t xml:space="preserve">”. </w:t>
      </w:r>
      <w:r>
        <w:rPr>
          <w:lang w:val="en-US"/>
        </w:rPr>
        <w:t>However, the investments that are necessary for radical innovation projects are much higher (Kleinschmidt and Cooper, 1991) and the risks of projects not making it to commercialization are higher than incremental projects (Cooper, 2003). So t</w:t>
      </w:r>
      <w:r w:rsidR="003D4806">
        <w:rPr>
          <w:lang w:val="en-US"/>
        </w:rPr>
        <w:t>he risk involved in</w:t>
      </w:r>
      <w:r w:rsidR="00166D7E">
        <w:rPr>
          <w:lang w:val="en-US"/>
        </w:rPr>
        <w:t xml:space="preserve"> </w:t>
      </w:r>
      <w:r>
        <w:rPr>
          <w:lang w:val="en-US"/>
        </w:rPr>
        <w:t xml:space="preserve">radical </w:t>
      </w:r>
      <w:r w:rsidR="003D4806">
        <w:rPr>
          <w:lang w:val="en-US"/>
        </w:rPr>
        <w:t>innovation</w:t>
      </w:r>
      <w:r w:rsidR="00166D7E">
        <w:rPr>
          <w:lang w:val="en-US"/>
        </w:rPr>
        <w:t xml:space="preserve"> is much high</w:t>
      </w:r>
      <w:r>
        <w:rPr>
          <w:lang w:val="en-US"/>
        </w:rPr>
        <w:t>er</w:t>
      </w:r>
      <w:r w:rsidR="008641A9">
        <w:rPr>
          <w:lang w:val="en-US"/>
        </w:rPr>
        <w:t>,</w:t>
      </w:r>
      <w:r w:rsidR="00166D7E">
        <w:rPr>
          <w:lang w:val="en-US"/>
        </w:rPr>
        <w:t xml:space="preserve"> but the potential rewards, in term of new product success</w:t>
      </w:r>
      <w:r w:rsidR="008641A9">
        <w:rPr>
          <w:lang w:val="en-US"/>
        </w:rPr>
        <w:t>,</w:t>
      </w:r>
      <w:r w:rsidR="00166D7E">
        <w:rPr>
          <w:lang w:val="en-US"/>
        </w:rPr>
        <w:t xml:space="preserve"> are also higher.</w:t>
      </w:r>
      <w:r w:rsidR="003D4806">
        <w:rPr>
          <w:lang w:val="en-US"/>
        </w:rPr>
        <w:t xml:space="preserve"> This is supported by Watson (2006). He found that on average </w:t>
      </w:r>
      <w:r w:rsidR="00B43DC6" w:rsidRPr="003D4806">
        <w:rPr>
          <w:lang w:val="en-US"/>
        </w:rPr>
        <w:t>14% of innovation projects are radical, but take account for 60% of a company’s current profits. The other 86% are low risk and take account</w:t>
      </w:r>
      <w:r w:rsidR="003D4806" w:rsidRPr="003D4806">
        <w:rPr>
          <w:lang w:val="en-US"/>
        </w:rPr>
        <w:t xml:space="preserve"> for about 30% of the profits. So d</w:t>
      </w:r>
      <w:r w:rsidR="00B43DC6" w:rsidRPr="003D4806">
        <w:rPr>
          <w:lang w:val="en-US"/>
        </w:rPr>
        <w:t>espite high risks, it pays to invest in radical innovation projects.</w:t>
      </w:r>
    </w:p>
    <w:p w:rsidR="00EB46E4" w:rsidRDefault="007D24A0" w:rsidP="003F7D55">
      <w:pPr>
        <w:rPr>
          <w:lang w:val="en-US"/>
        </w:rPr>
      </w:pPr>
      <w:r>
        <w:rPr>
          <w:lang w:val="en-US"/>
        </w:rPr>
        <w:t xml:space="preserve">A special kind of radical innovation was introduced by </w:t>
      </w:r>
      <w:r w:rsidR="00EB46E4">
        <w:rPr>
          <w:lang w:val="en-US"/>
        </w:rPr>
        <w:t>Christensen and Bower</w:t>
      </w:r>
      <w:r>
        <w:rPr>
          <w:lang w:val="en-US"/>
        </w:rPr>
        <w:t xml:space="preserve"> in 199</w:t>
      </w:r>
      <w:r w:rsidR="00622D21">
        <w:rPr>
          <w:lang w:val="en-US"/>
        </w:rPr>
        <w:t>6</w:t>
      </w:r>
      <w:r>
        <w:rPr>
          <w:lang w:val="en-US"/>
        </w:rPr>
        <w:t>.</w:t>
      </w:r>
      <w:r w:rsidR="00EB46E4">
        <w:rPr>
          <w:lang w:val="en-US"/>
        </w:rPr>
        <w:t xml:space="preserve"> </w:t>
      </w:r>
      <w:r>
        <w:rPr>
          <w:lang w:val="en-US"/>
        </w:rPr>
        <w:t>The</w:t>
      </w:r>
      <w:r w:rsidR="00EB46E4">
        <w:rPr>
          <w:lang w:val="en-US"/>
        </w:rPr>
        <w:t xml:space="preserve"> term disruptive technology, which Christensen later renamed to disruptive </w:t>
      </w:r>
      <w:r w:rsidR="00C1068D">
        <w:rPr>
          <w:lang w:val="en-US"/>
        </w:rPr>
        <w:t>innovation</w:t>
      </w:r>
      <w:r>
        <w:rPr>
          <w:lang w:val="en-US"/>
        </w:rPr>
        <w:t>,</w:t>
      </w:r>
      <w:r w:rsidR="00EB46E4">
        <w:rPr>
          <w:lang w:val="en-US"/>
        </w:rPr>
        <w:t xml:space="preserve"> is an innovation that typically initially underperforms the current technology in mainstream markets, but can </w:t>
      </w:r>
      <w:r w:rsidR="0078247E">
        <w:rPr>
          <w:lang w:val="en-US"/>
        </w:rPr>
        <w:t>(</w:t>
      </w:r>
      <w:r w:rsidR="00EB46E4">
        <w:rPr>
          <w:lang w:val="en-US"/>
        </w:rPr>
        <w:t xml:space="preserve">due to </w:t>
      </w:r>
      <w:r w:rsidR="0078247E">
        <w:rPr>
          <w:lang w:val="en-US"/>
        </w:rPr>
        <w:t>a rapid rate of technological progress) outperform current technologies in the future.</w:t>
      </w:r>
    </w:p>
    <w:p w:rsidR="0078247E" w:rsidRDefault="00FD5982" w:rsidP="003F7D55">
      <w:pPr>
        <w:rPr>
          <w:lang w:val="en-US"/>
        </w:rPr>
      </w:pPr>
      <w:r w:rsidRPr="00BF552A">
        <w:rPr>
          <w:lang w:val="en-US"/>
        </w:rPr>
        <w:t xml:space="preserve">Christensen and Bower (1996) </w:t>
      </w:r>
      <w:r w:rsidR="0078247E">
        <w:rPr>
          <w:lang w:val="en-US"/>
        </w:rPr>
        <w:t>argue that l</w:t>
      </w:r>
      <w:r w:rsidR="00770D19">
        <w:rPr>
          <w:lang w:val="en-US"/>
        </w:rPr>
        <w:t xml:space="preserve">eading firms focus </w:t>
      </w:r>
      <w:r w:rsidR="003F20B0">
        <w:rPr>
          <w:lang w:val="en-US"/>
        </w:rPr>
        <w:t>too</w:t>
      </w:r>
      <w:r w:rsidR="00770D19">
        <w:rPr>
          <w:lang w:val="en-US"/>
        </w:rPr>
        <w:t xml:space="preserve"> much on existing powerful customers</w:t>
      </w:r>
      <w:r w:rsidR="004F5B95">
        <w:rPr>
          <w:lang w:val="en-US"/>
        </w:rPr>
        <w:t>. No resources are allocated to technologies which initially can only be used in emerging markets, but have potential to invade mainstr</w:t>
      </w:r>
      <w:r w:rsidR="007D24A0">
        <w:rPr>
          <w:lang w:val="en-US"/>
        </w:rPr>
        <w:t xml:space="preserve">eam markets. </w:t>
      </w:r>
      <w:r w:rsidR="008346A5">
        <w:rPr>
          <w:lang w:val="en-US"/>
        </w:rPr>
        <w:t>Incumbents can lose significant shares of their market to firms and their disruptive technologies.</w:t>
      </w:r>
    </w:p>
    <w:p w:rsidR="00166D7E" w:rsidRPr="00623FBC" w:rsidRDefault="00087FBA" w:rsidP="003F7D55">
      <w:pPr>
        <w:rPr>
          <w:lang w:val="en-US"/>
        </w:rPr>
      </w:pPr>
      <w:r w:rsidRPr="00623FBC">
        <w:rPr>
          <w:lang w:val="en-US"/>
        </w:rPr>
        <w:t>To conclude this section I would like to point out to a study performed by  Kleinschmidt and Cooper</w:t>
      </w:r>
      <w:r w:rsidR="00623FBC" w:rsidRPr="00623FBC">
        <w:rPr>
          <w:lang w:val="en-US"/>
        </w:rPr>
        <w:t xml:space="preserve"> (1991) on the impact of product innovativeness on firm performance. They found a U-shape</w:t>
      </w:r>
      <w:r w:rsidR="008B673D">
        <w:rPr>
          <w:lang w:val="en-US"/>
        </w:rPr>
        <w:t xml:space="preserve"> (see figure 3.2) </w:t>
      </w:r>
      <w:r w:rsidR="00623FBC" w:rsidRPr="00623FBC">
        <w:rPr>
          <w:lang w:val="en-US"/>
        </w:rPr>
        <w:t xml:space="preserve"> in which both low and highly innovative innovations outperform the moderate innovations on several points like return on Investment, success rate and impact on market share. </w:t>
      </w:r>
    </w:p>
    <w:p w:rsidR="00166D7E" w:rsidRPr="006E1940" w:rsidRDefault="00B54F56" w:rsidP="006E1940">
      <w:pPr>
        <w:autoSpaceDE w:val="0"/>
        <w:autoSpaceDN w:val="0"/>
        <w:adjustRightInd w:val="0"/>
        <w:spacing w:after="0" w:line="240" w:lineRule="auto"/>
        <w:jc w:val="center"/>
        <w:rPr>
          <w:sz w:val="20"/>
          <w:szCs w:val="20"/>
          <w:lang w:val="en-US"/>
        </w:rPr>
      </w:pPr>
      <w:r>
        <w:rPr>
          <w:rFonts w:ascii="Arial" w:hAnsi="Arial" w:cs="Arial"/>
          <w:b/>
          <w:bCs/>
          <w:noProof/>
          <w:sz w:val="20"/>
          <w:szCs w:val="20"/>
          <w:lang w:eastAsia="nl-NL"/>
        </w:rPr>
        <w:drawing>
          <wp:anchor distT="0" distB="0" distL="114300" distR="114300" simplePos="0" relativeHeight="251680768" behindDoc="0" locked="0" layoutInCell="1" allowOverlap="1">
            <wp:simplePos x="0" y="0"/>
            <wp:positionH relativeFrom="column">
              <wp:posOffset>1100455</wp:posOffset>
            </wp:positionH>
            <wp:positionV relativeFrom="paragraph">
              <wp:posOffset>5080</wp:posOffset>
            </wp:positionV>
            <wp:extent cx="3136265" cy="2181225"/>
            <wp:effectExtent l="19050" t="0" r="6985" b="0"/>
            <wp:wrapTopAndBottom/>
            <wp:docPr id="9" name="Afbeelding 3" descr="succes rate - innovative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 rate - innovativeness.JPG"/>
                    <pic:cNvPicPr/>
                  </pic:nvPicPr>
                  <pic:blipFill>
                    <a:blip r:embed="rId10" cstate="print"/>
                    <a:stretch>
                      <a:fillRect/>
                    </a:stretch>
                  </pic:blipFill>
                  <pic:spPr>
                    <a:xfrm>
                      <a:off x="0" y="0"/>
                      <a:ext cx="3136265" cy="2181225"/>
                    </a:xfrm>
                    <a:prstGeom prst="rect">
                      <a:avLst/>
                    </a:prstGeom>
                  </pic:spPr>
                </pic:pic>
              </a:graphicData>
            </a:graphic>
          </wp:anchor>
        </w:drawing>
      </w:r>
      <w:r w:rsidR="006E1940">
        <w:rPr>
          <w:sz w:val="20"/>
          <w:szCs w:val="20"/>
          <w:lang w:val="en-US"/>
        </w:rPr>
        <w:t>Figure 3.2 Impact of innovativeness on profitability. Kleinschmidt and Cooper, 1991, p. 245.</w:t>
      </w:r>
    </w:p>
    <w:p w:rsidR="00166D7E" w:rsidRDefault="00166D7E" w:rsidP="00166D7E">
      <w:pPr>
        <w:pStyle w:val="Geenafstand"/>
        <w:rPr>
          <w:lang w:val="en-US"/>
        </w:rPr>
      </w:pPr>
    </w:p>
    <w:p w:rsidR="00166D7E" w:rsidRDefault="008B673D" w:rsidP="008B673D">
      <w:pPr>
        <w:pStyle w:val="Kop3"/>
        <w:rPr>
          <w:lang w:val="en-US"/>
        </w:rPr>
      </w:pPr>
      <w:bookmarkStart w:id="24" w:name="_Toc238725799"/>
      <w:r>
        <w:rPr>
          <w:lang w:val="en-US"/>
        </w:rPr>
        <w:t>3.2.3 Portfolio management</w:t>
      </w:r>
      <w:bookmarkEnd w:id="24"/>
    </w:p>
    <w:p w:rsidR="006E1940" w:rsidRDefault="006E1940" w:rsidP="003F7D55">
      <w:pPr>
        <w:rPr>
          <w:color w:val="8064A2" w:themeColor="accent4"/>
          <w:lang w:val="en-US"/>
        </w:rPr>
      </w:pPr>
      <w:r w:rsidRPr="00335ABC">
        <w:rPr>
          <w:lang w:val="en-US"/>
        </w:rPr>
        <w:t xml:space="preserve">With decent portfolio management, companies are able to </w:t>
      </w:r>
      <w:r w:rsidR="00335ABC" w:rsidRPr="00335ABC">
        <w:rPr>
          <w:lang w:val="en-US"/>
        </w:rPr>
        <w:t>have a good mix of</w:t>
      </w:r>
      <w:r w:rsidRPr="00335ABC">
        <w:rPr>
          <w:lang w:val="en-US"/>
        </w:rPr>
        <w:t xml:space="preserve"> incremental and radical projects. </w:t>
      </w:r>
      <w:r w:rsidR="006A5D22">
        <w:rPr>
          <w:color w:val="8064A2" w:themeColor="accent4"/>
          <w:lang w:val="en-US"/>
        </w:rPr>
        <w:t>D</w:t>
      </w:r>
      <w:r w:rsidR="006A5D22" w:rsidRPr="00910BEC">
        <w:rPr>
          <w:color w:val="8064A2" w:themeColor="accent4"/>
          <w:lang w:val="en-US"/>
        </w:rPr>
        <w:t>esired is a balanced portfolio</w:t>
      </w:r>
      <w:r w:rsidR="006A5D22">
        <w:rPr>
          <w:color w:val="8064A2" w:themeColor="accent4"/>
          <w:lang w:val="en-US"/>
        </w:rPr>
        <w:t>,</w:t>
      </w:r>
      <w:r w:rsidR="006A5D22" w:rsidRPr="00910BEC">
        <w:rPr>
          <w:color w:val="8064A2" w:themeColor="accent4"/>
          <w:lang w:val="en-US"/>
        </w:rPr>
        <w:t xml:space="preserve"> defined as an assortment of projects that enables a company to achieve the growth and profit objectives associated with its corporate strategy</w:t>
      </w:r>
      <w:r w:rsidR="006A5D22" w:rsidRPr="00910BEC">
        <w:rPr>
          <w:color w:val="8064A2" w:themeColor="accent4"/>
          <w:sz w:val="12"/>
          <w:szCs w:val="12"/>
          <w:lang w:val="en-US"/>
        </w:rPr>
        <w:t xml:space="preserve"> </w:t>
      </w:r>
      <w:r w:rsidR="006A5D22" w:rsidRPr="00910BEC">
        <w:rPr>
          <w:color w:val="8064A2" w:themeColor="accent4"/>
          <w:lang w:val="en-US"/>
        </w:rPr>
        <w:t>without exposing the company to undue risks (Hill and Jones, 1992)</w:t>
      </w:r>
      <w:r w:rsidR="006A5D22">
        <w:rPr>
          <w:color w:val="8064A2" w:themeColor="accent4"/>
          <w:lang w:val="en-US"/>
        </w:rPr>
        <w:t>.</w:t>
      </w:r>
      <w:r w:rsidRPr="00335ABC">
        <w:rPr>
          <w:lang w:val="en-US"/>
        </w:rPr>
        <w:t>Portfolio management has three goals according to Cooper et al (1997): 1) Maximizing the value of the portfolio, 2) Balance in the portfolio and 3) Link to strategy</w:t>
      </w:r>
      <w:r>
        <w:rPr>
          <w:color w:val="8064A2" w:themeColor="accent4"/>
          <w:lang w:val="en-US"/>
        </w:rPr>
        <w:t xml:space="preserve">. </w:t>
      </w:r>
    </w:p>
    <w:p w:rsidR="00AC33C2" w:rsidRPr="0093553C" w:rsidRDefault="00684417" w:rsidP="004E18BB">
      <w:pPr>
        <w:pStyle w:val="Kop2"/>
        <w:rPr>
          <w:lang w:val="en-US"/>
        </w:rPr>
      </w:pPr>
      <w:bookmarkStart w:id="25" w:name="_Toc238725800"/>
      <w:r>
        <w:rPr>
          <w:lang w:val="en-US"/>
        </w:rPr>
        <w:lastRenderedPageBreak/>
        <w:t>3</w:t>
      </w:r>
      <w:r w:rsidR="004E18BB">
        <w:rPr>
          <w:lang w:val="en-US"/>
        </w:rPr>
        <w:t>.3</w:t>
      </w:r>
      <w:r w:rsidR="00FD5982" w:rsidRPr="0093553C">
        <w:rPr>
          <w:lang w:val="en-US"/>
        </w:rPr>
        <w:t xml:space="preserve"> </w:t>
      </w:r>
      <w:r w:rsidR="00AC33C2" w:rsidRPr="0093553C">
        <w:rPr>
          <w:lang w:val="en-US"/>
        </w:rPr>
        <w:t xml:space="preserve">Management </w:t>
      </w:r>
      <w:r w:rsidR="00FD5982" w:rsidRPr="0093553C">
        <w:rPr>
          <w:lang w:val="en-US"/>
        </w:rPr>
        <w:t>of innovation</w:t>
      </w:r>
      <w:bookmarkEnd w:id="25"/>
    </w:p>
    <w:p w:rsidR="004E18BB" w:rsidRDefault="004E18BB" w:rsidP="00006A8D">
      <w:pPr>
        <w:rPr>
          <w:lang w:val="en-US"/>
        </w:rPr>
      </w:pPr>
      <w:r w:rsidRPr="0055104A">
        <w:rPr>
          <w:lang w:val="en-US"/>
        </w:rPr>
        <w:t xml:space="preserve">McDermott and O’Connor (2002) state that much less is known about effective management of the product development process of radical projects when compared to incremental development projects. </w:t>
      </w:r>
      <w:r>
        <w:rPr>
          <w:lang w:val="en-US"/>
        </w:rPr>
        <w:t xml:space="preserve">Ernst (2002) acknowledged this in his review of the empirical literature on success factors of new product development (NPD). His work summarizes the most important findings in empirical NPD research in a structured way. </w:t>
      </w:r>
    </w:p>
    <w:p w:rsidR="00AE6E7D" w:rsidRDefault="00684417" w:rsidP="00AE6E7D">
      <w:pPr>
        <w:pStyle w:val="Kop3"/>
        <w:rPr>
          <w:lang w:val="en-US"/>
        </w:rPr>
      </w:pPr>
      <w:bookmarkStart w:id="26" w:name="_Toc238725801"/>
      <w:r>
        <w:rPr>
          <w:lang w:val="en-US"/>
        </w:rPr>
        <w:t>3</w:t>
      </w:r>
      <w:r w:rsidR="00FC2CF4">
        <w:rPr>
          <w:lang w:val="en-US"/>
        </w:rPr>
        <w:t>.3.1 Management of I</w:t>
      </w:r>
      <w:r w:rsidR="00AE6E7D">
        <w:rPr>
          <w:lang w:val="en-US"/>
        </w:rPr>
        <w:t>ncremental innovation</w:t>
      </w:r>
      <w:bookmarkEnd w:id="26"/>
    </w:p>
    <w:p w:rsidR="004E18BB" w:rsidRDefault="004E18BB" w:rsidP="00006A8D">
      <w:pPr>
        <w:rPr>
          <w:lang w:val="en-US"/>
        </w:rPr>
      </w:pPr>
      <w:r>
        <w:rPr>
          <w:lang w:val="en-US"/>
        </w:rPr>
        <w:t xml:space="preserve">I will mainly use the work of Ernst (2002) as a basis  to </w:t>
      </w:r>
      <w:r w:rsidR="00335ABC">
        <w:rPr>
          <w:lang w:val="en-US"/>
        </w:rPr>
        <w:t>elaborate</w:t>
      </w:r>
      <w:r>
        <w:rPr>
          <w:lang w:val="en-US"/>
        </w:rPr>
        <w:t xml:space="preserve"> the most important success factors of incremental NPD and its implications for the management of these innovation projects.  Ernst structured his work in five broad categories derived from the earlier work of Cooper and Kleinschmidt (1995). I will summariz</w:t>
      </w:r>
      <w:r w:rsidR="005479E1">
        <w:rPr>
          <w:lang w:val="en-US"/>
        </w:rPr>
        <w:t>e the main findings of Ernst on</w:t>
      </w:r>
      <w:r>
        <w:rPr>
          <w:lang w:val="en-US"/>
        </w:rPr>
        <w:t xml:space="preserve"> each of these categories.</w:t>
      </w:r>
    </w:p>
    <w:p w:rsidR="004E18BB" w:rsidRPr="00426611" w:rsidRDefault="00684417" w:rsidP="00F86AC7">
      <w:pPr>
        <w:pStyle w:val="Kop4"/>
        <w:rPr>
          <w:lang w:val="en-US"/>
        </w:rPr>
      </w:pPr>
      <w:r>
        <w:rPr>
          <w:lang w:val="en-US"/>
        </w:rPr>
        <w:t>3</w:t>
      </w:r>
      <w:r w:rsidR="004E18BB">
        <w:rPr>
          <w:lang w:val="en-US"/>
        </w:rPr>
        <w:t>.3.1</w:t>
      </w:r>
      <w:r w:rsidR="00AE6E7D">
        <w:rPr>
          <w:lang w:val="en-US"/>
        </w:rPr>
        <w:t>.1</w:t>
      </w:r>
      <w:r w:rsidR="004E18BB">
        <w:rPr>
          <w:lang w:val="en-US"/>
        </w:rPr>
        <w:t xml:space="preserve"> </w:t>
      </w:r>
      <w:r w:rsidR="004E18BB" w:rsidRPr="00426611">
        <w:rPr>
          <w:lang w:val="en-US"/>
        </w:rPr>
        <w:t>NPD Process</w:t>
      </w:r>
    </w:p>
    <w:p w:rsidR="004E18BB" w:rsidRDefault="004E18BB" w:rsidP="00006A8D">
      <w:pPr>
        <w:rPr>
          <w:lang w:val="en-US"/>
        </w:rPr>
      </w:pPr>
      <w:r>
        <w:rPr>
          <w:lang w:val="en-US"/>
        </w:rPr>
        <w:t xml:space="preserve">Of specific </w:t>
      </w:r>
      <w:r w:rsidR="00FE6405">
        <w:rPr>
          <w:lang w:val="en-US"/>
        </w:rPr>
        <w:t>importance for the success of</w:t>
      </w:r>
      <w:r>
        <w:rPr>
          <w:lang w:val="en-US"/>
        </w:rPr>
        <w:t xml:space="preserve"> products</w:t>
      </w:r>
      <w:r w:rsidR="00FE6405">
        <w:rPr>
          <w:lang w:val="en-US"/>
        </w:rPr>
        <w:t xml:space="preserve"> in the NPD process</w:t>
      </w:r>
      <w:r>
        <w:rPr>
          <w:lang w:val="en-US"/>
        </w:rPr>
        <w:t xml:space="preserve"> is the quality of planning before entry in the development phase. In specific are mentioned: </w:t>
      </w:r>
      <w:r>
        <w:rPr>
          <w:i/>
          <w:lang w:val="en-US"/>
        </w:rPr>
        <w:t>‘broad evaluation of ideas’</w:t>
      </w:r>
      <w:r>
        <w:rPr>
          <w:lang w:val="en-US"/>
        </w:rPr>
        <w:t xml:space="preserve">, </w:t>
      </w:r>
      <w:r>
        <w:rPr>
          <w:i/>
          <w:lang w:val="en-US"/>
        </w:rPr>
        <w:t xml:space="preserve">‘execution of technical and market-directed feasibility studies´ </w:t>
      </w:r>
      <w:r>
        <w:rPr>
          <w:lang w:val="en-US"/>
        </w:rPr>
        <w:t xml:space="preserve">and </w:t>
      </w:r>
      <w:r>
        <w:rPr>
          <w:i/>
          <w:lang w:val="en-US"/>
        </w:rPr>
        <w:t>´commercial evaluation of the NPD project</w:t>
      </w:r>
      <w:r>
        <w:rPr>
          <w:lang w:val="en-US"/>
        </w:rPr>
        <w:t xml:space="preserve">’ (Ernst 2002, p. 9). </w:t>
      </w:r>
    </w:p>
    <w:p w:rsidR="006230A2" w:rsidRPr="00EA005B" w:rsidRDefault="004E18BB" w:rsidP="00006A8D">
      <w:pPr>
        <w:rPr>
          <w:lang w:val="en-US"/>
        </w:rPr>
      </w:pPr>
      <w:r w:rsidRPr="00C419B3">
        <w:rPr>
          <w:highlight w:val="red"/>
          <w:lang w:val="en-US"/>
        </w:rPr>
        <w:t>Furthermore during all phases of the NPD project</w:t>
      </w:r>
      <w:r w:rsidR="002A37DD">
        <w:rPr>
          <w:highlight w:val="red"/>
          <w:lang w:val="en-US"/>
        </w:rPr>
        <w:t>,</w:t>
      </w:r>
      <w:r w:rsidRPr="00C419B3">
        <w:rPr>
          <w:highlight w:val="red"/>
          <w:lang w:val="en-US"/>
        </w:rPr>
        <w:t xml:space="preserve"> a continuous commercial assessment and the orientation of the NPD process to the market are important </w:t>
      </w:r>
      <w:r w:rsidR="00715D20">
        <w:rPr>
          <w:highlight w:val="red"/>
          <w:lang w:val="en-US"/>
        </w:rPr>
        <w:t xml:space="preserve">for incremental projects </w:t>
      </w:r>
      <w:r w:rsidRPr="00C419B3">
        <w:rPr>
          <w:highlight w:val="red"/>
          <w:lang w:val="en-US"/>
        </w:rPr>
        <w:t>(</w:t>
      </w:r>
      <w:r w:rsidRPr="001478DF">
        <w:rPr>
          <w:highlight w:val="yellow"/>
          <w:lang w:val="en-US"/>
        </w:rPr>
        <w:t>Dwyer and Mellor, 1991b; Parry and Song, 1994; Souder et al, 1997</w:t>
      </w:r>
      <w:r>
        <w:rPr>
          <w:lang w:val="en-US"/>
        </w:rPr>
        <w:t>). Through a process-oriented controlling approach, unprofitable NPD projects can be terminated o</w:t>
      </w:r>
      <w:r w:rsidR="0028774C">
        <w:rPr>
          <w:lang w:val="en-US"/>
        </w:rPr>
        <w:t>n a timely and consequent basis (</w:t>
      </w:r>
      <w:r>
        <w:rPr>
          <w:lang w:val="en-US"/>
        </w:rPr>
        <w:t>Cooper and Kleinschmidt</w:t>
      </w:r>
      <w:r w:rsidR="0028774C">
        <w:rPr>
          <w:lang w:val="en-US"/>
        </w:rPr>
        <w:t>,</w:t>
      </w:r>
      <w:r>
        <w:rPr>
          <w:lang w:val="en-US"/>
        </w:rPr>
        <w:t xml:space="preserve"> 1995). Cooper’s </w:t>
      </w:r>
      <w:r w:rsidR="007A5B9A">
        <w:rPr>
          <w:lang w:val="en-US"/>
        </w:rPr>
        <w:t>(1990, 2002)</w:t>
      </w:r>
      <w:r>
        <w:rPr>
          <w:lang w:val="en-US"/>
        </w:rPr>
        <w:t xml:space="preserve">Stage Gate Model </w:t>
      </w:r>
      <w:r w:rsidR="007A5B9A">
        <w:rPr>
          <w:lang w:val="en-US"/>
        </w:rPr>
        <w:t xml:space="preserve">(see Appendix 1) </w:t>
      </w:r>
      <w:r>
        <w:rPr>
          <w:lang w:val="en-US"/>
        </w:rPr>
        <w:t>is a management tool that can help analyze innovation projects at different stages.</w:t>
      </w:r>
      <w:r w:rsidR="00C02890">
        <w:rPr>
          <w:lang w:val="en-US"/>
        </w:rPr>
        <w:t xml:space="preserve"> </w:t>
      </w:r>
      <w:r w:rsidR="006230A2" w:rsidRPr="006230A2">
        <w:rPr>
          <w:lang w:val="en-US"/>
        </w:rPr>
        <w:t>The purpose is to determine whether a project has approval to</w:t>
      </w:r>
      <w:r w:rsidR="006230A2">
        <w:rPr>
          <w:lang w:val="en-US"/>
        </w:rPr>
        <w:t xml:space="preserve"> proceed (‘</w:t>
      </w:r>
      <w:r w:rsidR="006230A2" w:rsidRPr="006230A2">
        <w:rPr>
          <w:lang w:val="en-US"/>
        </w:rPr>
        <w:t>Go</w:t>
      </w:r>
      <w:r w:rsidR="006230A2">
        <w:rPr>
          <w:lang w:val="en-US"/>
        </w:rPr>
        <w:t>’), will be terminated (‘</w:t>
      </w:r>
      <w:r w:rsidR="006230A2" w:rsidRPr="006230A2">
        <w:rPr>
          <w:lang w:val="en-US"/>
        </w:rPr>
        <w:t>No Go</w:t>
      </w:r>
      <w:r w:rsidR="006230A2">
        <w:rPr>
          <w:lang w:val="en-US"/>
        </w:rPr>
        <w:t>’</w:t>
      </w:r>
      <w:r w:rsidR="006230A2" w:rsidRPr="006230A2">
        <w:rPr>
          <w:lang w:val="en-US"/>
        </w:rPr>
        <w:t>), or will be asked to complete specified actions before the gate</w:t>
      </w:r>
      <w:r w:rsidR="007A5B9A">
        <w:rPr>
          <w:lang w:val="en-US"/>
        </w:rPr>
        <w:t xml:space="preserve"> </w:t>
      </w:r>
      <w:r w:rsidR="006230A2" w:rsidRPr="00EA005B">
        <w:rPr>
          <w:lang w:val="en-US"/>
        </w:rPr>
        <w:t>decision can be made.</w:t>
      </w:r>
    </w:p>
    <w:p w:rsidR="004E18BB" w:rsidRDefault="00206566" w:rsidP="00006A8D">
      <w:pPr>
        <w:rPr>
          <w:lang w:val="en-US"/>
        </w:rPr>
      </w:pPr>
      <w:r>
        <w:rPr>
          <w:lang w:val="en-US"/>
        </w:rPr>
        <w:t>Song and Montoya-Weiss (1998) argue that  incremental NPD process should emphasize on the post-development stages, since the firm is drawing on substantial experience with existing markets and technologies.</w:t>
      </w:r>
    </w:p>
    <w:p w:rsidR="004E18BB" w:rsidRDefault="00684417" w:rsidP="00F86AC7">
      <w:pPr>
        <w:pStyle w:val="Kop4"/>
        <w:rPr>
          <w:lang w:val="en-US"/>
        </w:rPr>
      </w:pPr>
      <w:r>
        <w:rPr>
          <w:lang w:val="en-US"/>
        </w:rPr>
        <w:t>3</w:t>
      </w:r>
      <w:r w:rsidR="004E18BB">
        <w:rPr>
          <w:lang w:val="en-US"/>
        </w:rPr>
        <w:t>.3.</w:t>
      </w:r>
      <w:r w:rsidR="00AE6E7D">
        <w:rPr>
          <w:lang w:val="en-US"/>
        </w:rPr>
        <w:t>1.</w:t>
      </w:r>
      <w:r w:rsidR="004E18BB">
        <w:rPr>
          <w:lang w:val="en-US"/>
        </w:rPr>
        <w:t>2 Organization</w:t>
      </w:r>
    </w:p>
    <w:p w:rsidR="004920A3" w:rsidRPr="00525871" w:rsidRDefault="0033396A" w:rsidP="00006A8D">
      <w:pPr>
        <w:rPr>
          <w:lang w:val="en-US"/>
        </w:rPr>
      </w:pPr>
      <w:r>
        <w:rPr>
          <w:lang w:val="en-US"/>
        </w:rPr>
        <w:t xml:space="preserve">Cooper and Kleinschmidt recognized some general organizational success-factors for new product development. A cross-functional team which is responsible for the entire project along with a strong project leader are factors that have been acknowledged as successful by different authors (Ernst, 2002). </w:t>
      </w:r>
      <w:r w:rsidR="00942E37">
        <w:rPr>
          <w:lang w:val="en-US"/>
        </w:rPr>
        <w:t xml:space="preserve">In project management different types of development project teams are recognized. Wheelwright and Clark (1992) described 4 types of project teams. </w:t>
      </w:r>
      <w:r w:rsidR="009C2495" w:rsidRPr="009C2495">
        <w:rPr>
          <w:highlight w:val="red"/>
          <w:lang w:val="en-US"/>
        </w:rPr>
        <w:t>ADD</w:t>
      </w:r>
    </w:p>
    <w:p w:rsidR="004E18BB" w:rsidRPr="00401050" w:rsidRDefault="00684417" w:rsidP="00F86AC7">
      <w:pPr>
        <w:pStyle w:val="Kop4"/>
        <w:rPr>
          <w:lang w:val="en-US"/>
        </w:rPr>
      </w:pPr>
      <w:r>
        <w:rPr>
          <w:lang w:val="en-US"/>
        </w:rPr>
        <w:t>3</w:t>
      </w:r>
      <w:r w:rsidR="004E18BB">
        <w:rPr>
          <w:lang w:val="en-US"/>
        </w:rPr>
        <w:t>.3.</w:t>
      </w:r>
      <w:r w:rsidR="00AE6E7D">
        <w:rPr>
          <w:lang w:val="en-US"/>
        </w:rPr>
        <w:t>1.</w:t>
      </w:r>
      <w:r w:rsidR="004E18BB">
        <w:rPr>
          <w:lang w:val="en-US"/>
        </w:rPr>
        <w:t xml:space="preserve">3 </w:t>
      </w:r>
      <w:r w:rsidR="004E18BB" w:rsidRPr="00401050">
        <w:rPr>
          <w:lang w:val="en-US"/>
        </w:rPr>
        <w:t>Role and commitment of Senior Management</w:t>
      </w:r>
    </w:p>
    <w:p w:rsidR="004E18BB" w:rsidRDefault="004E18BB" w:rsidP="00006A8D">
      <w:pPr>
        <w:rPr>
          <w:lang w:val="en-US"/>
        </w:rPr>
      </w:pPr>
      <w:r>
        <w:rPr>
          <w:lang w:val="en-US"/>
        </w:rPr>
        <w:t>Support of Senior Management and adequate resource allocation  are success factors in NPD (Cooper and Kleinschmidt 1993c, 1995a, 1996). Cooper and Kleinschmidt also claim that resource allocation has to go beyond the R&amp;D budget, because market research  expenditures and market launch of the new products are important for the success of new products. This links back to the success factor  that market orientation of the NPD process is important.</w:t>
      </w:r>
    </w:p>
    <w:p w:rsidR="004E18BB" w:rsidRPr="00401050" w:rsidRDefault="004E18BB" w:rsidP="00006A8D">
      <w:pPr>
        <w:rPr>
          <w:lang w:val="en-US"/>
        </w:rPr>
      </w:pPr>
      <w:r>
        <w:rPr>
          <w:lang w:val="en-US"/>
        </w:rPr>
        <w:lastRenderedPageBreak/>
        <w:t xml:space="preserve">Balachandra (1984) stated that increased support of senior management  increases the probability that projects will not be terminated. It is likely that this has a negative effect on the success of incremental projects, as unprofitable projects will not be terminated in time. In the section about radical innovation projects we will see that not terminating the project due to senior support can have a positive effect on radical projects. </w:t>
      </w:r>
    </w:p>
    <w:p w:rsidR="004E18BB" w:rsidRPr="00D82CF3" w:rsidRDefault="00684417" w:rsidP="00F86AC7">
      <w:pPr>
        <w:pStyle w:val="Kop4"/>
        <w:rPr>
          <w:lang w:val="en-US"/>
        </w:rPr>
      </w:pPr>
      <w:r>
        <w:rPr>
          <w:lang w:val="en-US"/>
        </w:rPr>
        <w:t>3</w:t>
      </w:r>
      <w:r w:rsidR="004E18BB">
        <w:rPr>
          <w:lang w:val="en-US"/>
        </w:rPr>
        <w:t>.3.</w:t>
      </w:r>
      <w:r w:rsidR="00AE6E7D">
        <w:rPr>
          <w:lang w:val="en-US"/>
        </w:rPr>
        <w:t>1.</w:t>
      </w:r>
      <w:r w:rsidR="004E18BB">
        <w:rPr>
          <w:lang w:val="en-US"/>
        </w:rPr>
        <w:t xml:space="preserve">4 </w:t>
      </w:r>
      <w:r w:rsidR="004E18BB" w:rsidRPr="00D82CF3">
        <w:rPr>
          <w:lang w:val="en-US"/>
        </w:rPr>
        <w:t>Strategy</w:t>
      </w:r>
    </w:p>
    <w:p w:rsidR="004E18BB" w:rsidRDefault="004E18BB" w:rsidP="00006A8D">
      <w:pPr>
        <w:rPr>
          <w:lang w:val="en-US"/>
        </w:rPr>
      </w:pPr>
      <w:r>
        <w:rPr>
          <w:lang w:val="en-US"/>
        </w:rPr>
        <w:t xml:space="preserve">Ernst (2002) states it is clear that the aspect of NPD strategy has barely been examined in empirical NPD studies to that point. </w:t>
      </w:r>
      <w:r w:rsidR="008D7C9C">
        <w:rPr>
          <w:lang w:val="en-US"/>
        </w:rPr>
        <w:t xml:space="preserve">Portfolio management as described earlier is a strategic tool that can provide companies with a well balanced portfolio that is in line with the corporate </w:t>
      </w:r>
      <w:r w:rsidR="009C2495">
        <w:rPr>
          <w:lang w:val="en-US"/>
        </w:rPr>
        <w:t>s</w:t>
      </w:r>
      <w:r w:rsidR="008D7C9C">
        <w:rPr>
          <w:lang w:val="en-US"/>
        </w:rPr>
        <w:t>trategy.</w:t>
      </w:r>
    </w:p>
    <w:p w:rsidR="004E18BB" w:rsidRPr="00ED49CE" w:rsidRDefault="00684417" w:rsidP="00F86AC7">
      <w:pPr>
        <w:pStyle w:val="Kop4"/>
        <w:rPr>
          <w:lang w:val="en-US"/>
        </w:rPr>
      </w:pPr>
      <w:r>
        <w:rPr>
          <w:lang w:val="en-US"/>
        </w:rPr>
        <w:t>3</w:t>
      </w:r>
      <w:r w:rsidR="004E18BB" w:rsidRPr="00ED49CE">
        <w:rPr>
          <w:lang w:val="en-US"/>
        </w:rPr>
        <w:t>.3.</w:t>
      </w:r>
      <w:r w:rsidR="00AE6E7D" w:rsidRPr="00ED49CE">
        <w:rPr>
          <w:lang w:val="en-US"/>
        </w:rPr>
        <w:t>1.</w:t>
      </w:r>
      <w:r w:rsidR="004E18BB" w:rsidRPr="00ED49CE">
        <w:rPr>
          <w:lang w:val="en-US"/>
        </w:rPr>
        <w:t>5   Culture</w:t>
      </w:r>
    </w:p>
    <w:p w:rsidR="005D6584" w:rsidRPr="005D6584" w:rsidRDefault="005D6584" w:rsidP="00006A8D">
      <w:pPr>
        <w:rPr>
          <w:lang w:val="en-US"/>
        </w:rPr>
      </w:pPr>
      <w:r w:rsidRPr="005D6584">
        <w:rPr>
          <w:lang w:val="en-US"/>
        </w:rPr>
        <w:t>A cultu</w:t>
      </w:r>
      <w:r>
        <w:rPr>
          <w:lang w:val="en-US"/>
        </w:rPr>
        <w:t>re in which there is an innovation</w:t>
      </w:r>
      <w:r w:rsidRPr="005D6584">
        <w:rPr>
          <w:lang w:val="en-US"/>
        </w:rPr>
        <w:t xml:space="preserve"> friendly climate has a positive effect for both incremental and radical development</w:t>
      </w:r>
      <w:r>
        <w:rPr>
          <w:b/>
          <w:lang w:val="en-US"/>
        </w:rPr>
        <w:t xml:space="preserve">. </w:t>
      </w:r>
      <w:r w:rsidRPr="005D6584">
        <w:rPr>
          <w:lang w:val="en-US"/>
        </w:rPr>
        <w:t xml:space="preserve">Together with </w:t>
      </w:r>
      <w:r>
        <w:rPr>
          <w:lang w:val="en-US"/>
        </w:rPr>
        <w:t xml:space="preserve">the support of </w:t>
      </w:r>
      <w:r w:rsidRPr="005D6584">
        <w:rPr>
          <w:lang w:val="en-US"/>
        </w:rPr>
        <w:t>risk-taking</w:t>
      </w:r>
      <w:r>
        <w:rPr>
          <w:lang w:val="en-US"/>
        </w:rPr>
        <w:t xml:space="preserve"> behavior, the innovation friendly climate has been identified as being relevant to success (Vos 1985). </w:t>
      </w:r>
      <w:r w:rsidR="00A86E4D">
        <w:rPr>
          <w:lang w:val="en-US"/>
        </w:rPr>
        <w:t>The stimulation of i</w:t>
      </w:r>
      <w:r>
        <w:rPr>
          <w:lang w:val="en-US"/>
        </w:rPr>
        <w:t xml:space="preserve">dea generation, for example, </w:t>
      </w:r>
      <w:r w:rsidR="00A86E4D">
        <w:rPr>
          <w:lang w:val="en-US"/>
        </w:rPr>
        <w:t xml:space="preserve">and providing free time to do creative things within the company have a positive effect on NPD (Cooper and Kleinschmidt, 1995). </w:t>
      </w:r>
      <w:r w:rsidR="00C541E8">
        <w:rPr>
          <w:lang w:val="en-US"/>
        </w:rPr>
        <w:t>More specific cultural aspects of incremental development can be found in the work of Ettlie et al (1984). They state that decentralization and formalization are favorable for incremental innovation, while a more central and informal culture are favorable for radical development. Because of the low</w:t>
      </w:r>
      <w:r w:rsidR="00E26C3F">
        <w:rPr>
          <w:lang w:val="en-US"/>
        </w:rPr>
        <w:t xml:space="preserve">er uncertainties </w:t>
      </w:r>
      <w:r w:rsidR="00C541E8">
        <w:rPr>
          <w:lang w:val="en-US"/>
        </w:rPr>
        <w:t>involved in incremental innovation</w:t>
      </w:r>
      <w:r w:rsidR="00E26C3F">
        <w:rPr>
          <w:lang w:val="en-US"/>
        </w:rPr>
        <w:t xml:space="preserve"> more processes can be formalized and decentralized. The use of Cooper’s Stage-gate models is one example of a more formalized approach. </w:t>
      </w:r>
    </w:p>
    <w:p w:rsidR="004E18BB" w:rsidRPr="00F86AC7" w:rsidRDefault="00684417" w:rsidP="004E18BB">
      <w:pPr>
        <w:pStyle w:val="Kop3"/>
        <w:rPr>
          <w:lang w:val="en-US"/>
        </w:rPr>
      </w:pPr>
      <w:bookmarkStart w:id="27" w:name="_Toc238725802"/>
      <w:r>
        <w:rPr>
          <w:lang w:val="en-US"/>
        </w:rPr>
        <w:t>3</w:t>
      </w:r>
      <w:r w:rsidR="00AE6E7D" w:rsidRPr="00F86AC7">
        <w:rPr>
          <w:lang w:val="en-US"/>
        </w:rPr>
        <w:t>.3</w:t>
      </w:r>
      <w:r w:rsidR="00FC2CF4">
        <w:rPr>
          <w:lang w:val="en-US"/>
        </w:rPr>
        <w:t>.2 Management of Radical i</w:t>
      </w:r>
      <w:r w:rsidR="004E18BB" w:rsidRPr="00F86AC7">
        <w:rPr>
          <w:lang w:val="en-US"/>
        </w:rPr>
        <w:t>nnovation</w:t>
      </w:r>
      <w:bookmarkEnd w:id="27"/>
    </w:p>
    <w:p w:rsidR="004E18BB" w:rsidRDefault="004E18BB" w:rsidP="00006A8D">
      <w:pPr>
        <w:rPr>
          <w:lang w:val="en-US"/>
        </w:rPr>
      </w:pPr>
      <w:r w:rsidRPr="00167DF0">
        <w:rPr>
          <w:lang w:val="en-US"/>
        </w:rPr>
        <w:t xml:space="preserve">As discussed earlier, I will mainly base my </w:t>
      </w:r>
      <w:r>
        <w:rPr>
          <w:lang w:val="en-US"/>
        </w:rPr>
        <w:t>this section</w:t>
      </w:r>
      <w:r w:rsidRPr="00167DF0">
        <w:rPr>
          <w:lang w:val="en-US"/>
        </w:rPr>
        <w:t xml:space="preserve"> on the findings </w:t>
      </w:r>
      <w:r>
        <w:rPr>
          <w:lang w:val="en-US"/>
        </w:rPr>
        <w:t xml:space="preserve">in the book </w:t>
      </w:r>
      <w:r w:rsidRPr="00167DF0">
        <w:rPr>
          <w:lang w:val="en-US"/>
        </w:rPr>
        <w:t>of Leifer et al</w:t>
      </w:r>
      <w:r>
        <w:rPr>
          <w:lang w:val="en-US"/>
        </w:rPr>
        <w:t xml:space="preserve"> (200</w:t>
      </w:r>
      <w:r w:rsidR="002917F6">
        <w:rPr>
          <w:lang w:val="en-US"/>
        </w:rPr>
        <w:t>0</w:t>
      </w:r>
      <w:r>
        <w:rPr>
          <w:lang w:val="en-US"/>
        </w:rPr>
        <w:t>). This book is written by six of the most renowned researchers in the field of management of radical innovation. From 1995 on, twelve radical innovation projects in ten different companies were studied for a five year period. The aim of the book is to advice established companies how to manage rad</w:t>
      </w:r>
      <w:r w:rsidR="00006A8D">
        <w:rPr>
          <w:lang w:val="en-US"/>
        </w:rPr>
        <w:t>i</w:t>
      </w:r>
      <w:r>
        <w:rPr>
          <w:lang w:val="en-US"/>
        </w:rPr>
        <w:t>cal innovation projects so that they can outsmart the upstart firms.</w:t>
      </w:r>
    </w:p>
    <w:p w:rsidR="004E18BB" w:rsidRDefault="00B2124F" w:rsidP="00006A8D">
      <w:pPr>
        <w:rPr>
          <w:lang w:val="en-US"/>
        </w:rPr>
      </w:pPr>
      <w:r>
        <w:rPr>
          <w:lang w:val="en-US"/>
        </w:rPr>
        <w:t xml:space="preserve">As mentioned earlier, </w:t>
      </w:r>
      <w:r w:rsidR="004E18BB" w:rsidRPr="00C87B81">
        <w:rPr>
          <w:lang w:val="en-US"/>
        </w:rPr>
        <w:t xml:space="preserve">Leifer at al identified radical innovation as: </w:t>
      </w:r>
      <w:r w:rsidR="003F02FB">
        <w:rPr>
          <w:lang w:val="en-US"/>
        </w:rPr>
        <w:t>“</w:t>
      </w:r>
      <w:r w:rsidR="004E18BB" w:rsidRPr="00C87B81">
        <w:rPr>
          <w:lang w:val="en-US"/>
        </w:rPr>
        <w:t>a product, process, or service with either unprecedented performance features or familiar features that offer potential for significant improvements in performance or cost</w:t>
      </w:r>
      <w:r w:rsidR="003F02FB">
        <w:rPr>
          <w:lang w:val="en-US"/>
        </w:rPr>
        <w:t>”</w:t>
      </w:r>
      <w:r w:rsidR="004E18BB" w:rsidRPr="00C87B81">
        <w:rPr>
          <w:lang w:val="en-US"/>
        </w:rPr>
        <w:t xml:space="preserve"> (Leifer et al., 200</w:t>
      </w:r>
      <w:r w:rsidR="002917F6">
        <w:rPr>
          <w:lang w:val="en-US"/>
        </w:rPr>
        <w:t>0</w:t>
      </w:r>
      <w:r w:rsidR="004E18BB" w:rsidRPr="00C87B81">
        <w:rPr>
          <w:lang w:val="en-US"/>
        </w:rPr>
        <w:t>, p.5). Radical innovations create such a dramatic change in products, processes or services that they transform existing markets or industries, or create new ones.</w:t>
      </w:r>
      <w:r w:rsidR="004E18BB">
        <w:rPr>
          <w:lang w:val="en-US"/>
        </w:rPr>
        <w:t xml:space="preserve"> Given this definition every corporate leader should aim at developing breakthrough innovations, but radical innovations appear to extraordinary difficult to manage. Leifer at al identified seve</w:t>
      </w:r>
      <w:r w:rsidR="003F02FB">
        <w:rPr>
          <w:lang w:val="en-US"/>
        </w:rPr>
        <w:t>ral</w:t>
      </w:r>
      <w:r w:rsidR="004E18BB">
        <w:rPr>
          <w:lang w:val="en-US"/>
        </w:rPr>
        <w:t xml:space="preserve"> managerial challenges and four types of uncertainty that need to be reduced for radical innovation projects to be successful.</w:t>
      </w:r>
    </w:p>
    <w:p w:rsidR="004E18BB" w:rsidRDefault="004E18BB" w:rsidP="00006A8D">
      <w:pPr>
        <w:rPr>
          <w:lang w:val="en-US"/>
        </w:rPr>
      </w:pPr>
      <w:r>
        <w:rPr>
          <w:lang w:val="en-US"/>
        </w:rPr>
        <w:t xml:space="preserve">I will first address the challenges in managing radical innovation and its </w:t>
      </w:r>
      <w:r w:rsidR="00D95657">
        <w:rPr>
          <w:lang w:val="en-US"/>
        </w:rPr>
        <w:t>competencies required to cope with</w:t>
      </w:r>
      <w:r>
        <w:rPr>
          <w:lang w:val="en-US"/>
        </w:rPr>
        <w:t xml:space="preserve"> the challenge</w:t>
      </w:r>
      <w:r w:rsidR="00D95657">
        <w:rPr>
          <w:lang w:val="en-US"/>
        </w:rPr>
        <w:t>.</w:t>
      </w:r>
      <w:r>
        <w:rPr>
          <w:lang w:val="en-US"/>
        </w:rPr>
        <w:t xml:space="preserve"> </w:t>
      </w:r>
      <w:r w:rsidR="00D95657">
        <w:rPr>
          <w:lang w:val="en-US"/>
        </w:rPr>
        <w:t>These challenges are</w:t>
      </w:r>
      <w:r>
        <w:rPr>
          <w:lang w:val="en-US"/>
        </w:rPr>
        <w:t xml:space="preserve"> separate</w:t>
      </w:r>
      <w:r w:rsidR="00D95657">
        <w:rPr>
          <w:lang w:val="en-US"/>
        </w:rPr>
        <w:t xml:space="preserve">d </w:t>
      </w:r>
      <w:r>
        <w:rPr>
          <w:lang w:val="en-US"/>
        </w:rPr>
        <w:t>in the same categories that Ernst used in his 2002 review.</w:t>
      </w:r>
      <w:r w:rsidR="00CA2A20">
        <w:rPr>
          <w:lang w:val="en-US"/>
        </w:rPr>
        <w:t xml:space="preserve"> I will add relevant literature findings</w:t>
      </w:r>
      <w:r w:rsidR="00D95657">
        <w:rPr>
          <w:lang w:val="en-US"/>
        </w:rPr>
        <w:t xml:space="preserve"> outside the work of Leifer et al</w:t>
      </w:r>
      <w:r w:rsidR="00CA2A20">
        <w:rPr>
          <w:lang w:val="en-US"/>
        </w:rPr>
        <w:t>, when I</w:t>
      </w:r>
      <w:r w:rsidR="00D95657">
        <w:rPr>
          <w:lang w:val="en-US"/>
        </w:rPr>
        <w:t xml:space="preserve"> believe this adds useful information.</w:t>
      </w:r>
    </w:p>
    <w:p w:rsidR="004E18BB" w:rsidRPr="00D77593" w:rsidRDefault="00684417" w:rsidP="00AE6E7D">
      <w:pPr>
        <w:pStyle w:val="Kop4"/>
        <w:rPr>
          <w:lang w:val="en-US"/>
        </w:rPr>
      </w:pPr>
      <w:r>
        <w:rPr>
          <w:lang w:val="en-US"/>
        </w:rPr>
        <w:t>3</w:t>
      </w:r>
      <w:r w:rsidR="00AE6E7D">
        <w:rPr>
          <w:lang w:val="en-US"/>
        </w:rPr>
        <w:t xml:space="preserve">.3.2.1 </w:t>
      </w:r>
      <w:r w:rsidR="004E18BB" w:rsidRPr="00D77593">
        <w:rPr>
          <w:lang w:val="en-US"/>
        </w:rPr>
        <w:t>NPD Process</w:t>
      </w:r>
    </w:p>
    <w:p w:rsidR="004E18BB" w:rsidRDefault="004E18BB" w:rsidP="00006A8D">
      <w:pPr>
        <w:rPr>
          <w:lang w:val="en-US"/>
        </w:rPr>
      </w:pPr>
      <w:r>
        <w:rPr>
          <w:lang w:val="en-US"/>
        </w:rPr>
        <w:t xml:space="preserve">The first </w:t>
      </w:r>
      <w:r w:rsidR="004950C2">
        <w:rPr>
          <w:lang w:val="en-US"/>
        </w:rPr>
        <w:t xml:space="preserve"> recognized </w:t>
      </w:r>
      <w:r w:rsidR="00064041">
        <w:rPr>
          <w:lang w:val="en-US"/>
        </w:rPr>
        <w:t xml:space="preserve">managerial </w:t>
      </w:r>
      <w:r>
        <w:rPr>
          <w:lang w:val="en-US"/>
        </w:rPr>
        <w:t xml:space="preserve">challenge is </w:t>
      </w:r>
      <w:r w:rsidRPr="00DD659B">
        <w:rPr>
          <w:i/>
          <w:lang w:val="en-US"/>
        </w:rPr>
        <w:t>to capture radical ideas in the “fuzzy front end”</w:t>
      </w:r>
      <w:r>
        <w:rPr>
          <w:lang w:val="en-US"/>
        </w:rPr>
        <w:t xml:space="preserve">. The required competencies </w:t>
      </w:r>
      <w:r w:rsidR="004950C2">
        <w:rPr>
          <w:lang w:val="en-US"/>
        </w:rPr>
        <w:t xml:space="preserve">to address this challenge </w:t>
      </w:r>
      <w:r>
        <w:rPr>
          <w:lang w:val="en-US"/>
        </w:rPr>
        <w:t xml:space="preserve">are the generation of good ideas, the recognition of </w:t>
      </w:r>
      <w:r>
        <w:rPr>
          <w:lang w:val="en-US"/>
        </w:rPr>
        <w:lastRenderedPageBreak/>
        <w:t>opportunities enabled by breakthroughs and the development and implementation of an effective approach to initial evaluation. The focus of the radical NPD process lies more within the earlier stages of the process, when compared t</w:t>
      </w:r>
      <w:r w:rsidR="00ED49CE">
        <w:rPr>
          <w:lang w:val="en-US"/>
        </w:rPr>
        <w:t>o incremental NPD (</w:t>
      </w:r>
      <w:r w:rsidR="003F02FB">
        <w:rPr>
          <w:lang w:val="en-US"/>
        </w:rPr>
        <w:t>Song and Montoya-Weis, 1998</w:t>
      </w:r>
      <w:r w:rsidR="00ED49CE">
        <w:rPr>
          <w:lang w:val="en-US"/>
        </w:rPr>
        <w:t>). Also the development process</w:t>
      </w:r>
      <w:r w:rsidR="005B0FE4">
        <w:rPr>
          <w:lang w:val="en-US"/>
        </w:rPr>
        <w:t>es</w:t>
      </w:r>
      <w:r w:rsidR="00ED49CE">
        <w:rPr>
          <w:lang w:val="en-US"/>
        </w:rPr>
        <w:t xml:space="preserve"> are </w:t>
      </w:r>
      <w:r w:rsidR="00064041">
        <w:rPr>
          <w:lang w:val="en-US"/>
        </w:rPr>
        <w:t xml:space="preserve">more </w:t>
      </w:r>
      <w:r w:rsidR="00ED49CE">
        <w:rPr>
          <w:lang w:val="en-US"/>
        </w:rPr>
        <w:t>exploratory</w:t>
      </w:r>
      <w:r w:rsidR="000746D6">
        <w:rPr>
          <w:lang w:val="en-US"/>
        </w:rPr>
        <w:t xml:space="preserve"> and less customer driven </w:t>
      </w:r>
      <w:r w:rsidR="005B0FE4">
        <w:rPr>
          <w:lang w:val="en-US"/>
        </w:rPr>
        <w:t xml:space="preserve">than the incremental processes </w:t>
      </w:r>
      <w:r w:rsidR="000746D6">
        <w:rPr>
          <w:lang w:val="en-US"/>
        </w:rPr>
        <w:t>(Very</w:t>
      </w:r>
      <w:r w:rsidR="00ED49CE">
        <w:rPr>
          <w:lang w:val="en-US"/>
        </w:rPr>
        <w:t>zer, 1998)</w:t>
      </w:r>
      <w:r w:rsidR="005B0FE4">
        <w:rPr>
          <w:lang w:val="en-US"/>
        </w:rPr>
        <w:t>.</w:t>
      </w:r>
    </w:p>
    <w:p w:rsidR="004E18BB" w:rsidRDefault="00206566" w:rsidP="00006A8D">
      <w:pPr>
        <w:rPr>
          <w:lang w:val="en-US"/>
        </w:rPr>
      </w:pPr>
      <w:r>
        <w:rPr>
          <w:lang w:val="en-US"/>
        </w:rPr>
        <w:t>As read before, Song and Montoya-Weiss (1998) argued that  incremental NPD process should emphasize on the post-development stages. On the other hand they claim, the development of really new products should emphasize more on the technical development and product testing activities in order to refine technological capabilities and deliver a really new product.</w:t>
      </w:r>
    </w:p>
    <w:p w:rsidR="00C02890" w:rsidRDefault="00C02890" w:rsidP="00006A8D">
      <w:pPr>
        <w:rPr>
          <w:lang w:val="en-US"/>
        </w:rPr>
      </w:pPr>
      <w:r>
        <w:rPr>
          <w:lang w:val="en-US"/>
        </w:rPr>
        <w:t xml:space="preserve">Also a formalized Stage Gate Model  (Cooper; </w:t>
      </w:r>
      <w:r w:rsidR="003F02FB">
        <w:rPr>
          <w:lang w:val="en-US"/>
        </w:rPr>
        <w:t xml:space="preserve"> </w:t>
      </w:r>
      <w:r>
        <w:rPr>
          <w:lang w:val="en-US"/>
        </w:rPr>
        <w:t>1995, 2002) is only suitable for incremental innovations and not for radical projects (McCarthy</w:t>
      </w:r>
      <w:r w:rsidR="00064041">
        <w:rPr>
          <w:lang w:val="en-US"/>
        </w:rPr>
        <w:t>,</w:t>
      </w:r>
      <w:r>
        <w:rPr>
          <w:lang w:val="en-US"/>
        </w:rPr>
        <w:t xml:space="preserve"> 2006</w:t>
      </w:r>
      <w:r w:rsidR="00064041">
        <w:rPr>
          <w:lang w:val="en-US"/>
        </w:rPr>
        <w:t>;</w:t>
      </w:r>
      <w:r>
        <w:rPr>
          <w:lang w:val="en-US"/>
        </w:rPr>
        <w:t xml:space="preserve"> McDermott &amp; O’Connor</w:t>
      </w:r>
      <w:r w:rsidR="00064041">
        <w:rPr>
          <w:lang w:val="en-US"/>
        </w:rPr>
        <w:t>,</w:t>
      </w:r>
      <w:r>
        <w:rPr>
          <w:lang w:val="en-US"/>
        </w:rPr>
        <w:t xml:space="preserve"> 1999</w:t>
      </w:r>
      <w:r w:rsidR="00064041">
        <w:rPr>
          <w:lang w:val="en-US"/>
        </w:rPr>
        <w:t>;</w:t>
      </w:r>
      <w:r>
        <w:rPr>
          <w:lang w:val="en-US"/>
        </w:rPr>
        <w:t xml:space="preserve"> Veryzer 1998).</w:t>
      </w:r>
      <w:r w:rsidR="00DD5D41">
        <w:rPr>
          <w:lang w:val="en-US"/>
        </w:rPr>
        <w:t xml:space="preserve"> </w:t>
      </w:r>
      <w:r w:rsidR="00DD5D41" w:rsidRPr="00DD5D41">
        <w:rPr>
          <w:highlight w:val="yellow"/>
          <w:lang w:val="en-US"/>
        </w:rPr>
        <w:t>WHY?</w:t>
      </w:r>
    </w:p>
    <w:p w:rsidR="004E18BB" w:rsidRDefault="00684417" w:rsidP="00AE6E7D">
      <w:pPr>
        <w:pStyle w:val="Kop4"/>
        <w:rPr>
          <w:lang w:val="en-US"/>
        </w:rPr>
      </w:pPr>
      <w:r>
        <w:rPr>
          <w:lang w:val="en-US"/>
        </w:rPr>
        <w:t>3</w:t>
      </w:r>
      <w:r w:rsidR="00AE6E7D">
        <w:rPr>
          <w:lang w:val="en-US"/>
        </w:rPr>
        <w:t xml:space="preserve">.3.2.2 </w:t>
      </w:r>
      <w:r w:rsidR="004E18BB" w:rsidRPr="00D77593">
        <w:rPr>
          <w:lang w:val="en-US"/>
        </w:rPr>
        <w:t>Organization</w:t>
      </w:r>
    </w:p>
    <w:p w:rsidR="004E18BB" w:rsidRDefault="004E18BB" w:rsidP="00006A8D">
      <w:pPr>
        <w:rPr>
          <w:lang w:val="en-US"/>
        </w:rPr>
      </w:pPr>
      <w:r>
        <w:rPr>
          <w:lang w:val="en-US"/>
        </w:rPr>
        <w:t xml:space="preserve">Leifer at al identified </w:t>
      </w:r>
      <w:r w:rsidRPr="00DD659B">
        <w:rPr>
          <w:i/>
          <w:lang w:val="en-US"/>
        </w:rPr>
        <w:t>the management of radical innovation projects</w:t>
      </w:r>
      <w:r>
        <w:rPr>
          <w:lang w:val="en-US"/>
        </w:rPr>
        <w:t xml:space="preserve"> as a challenge. Important are the articulation of a vision, uncertainty-mapping capability, development of a learning plan, recruitment of champions and effective management of organizational interfaces. A champion’s vision for the product and his drive and direction to advance the development of the project are important for discontinues projects to be successfully undertaken (Veryzer, 1999).</w:t>
      </w:r>
    </w:p>
    <w:p w:rsidR="004E18BB" w:rsidRDefault="004E18BB" w:rsidP="00006A8D">
      <w:pPr>
        <w:rPr>
          <w:lang w:val="en-US"/>
        </w:rPr>
      </w:pPr>
      <w:r>
        <w:rPr>
          <w:lang w:val="en-US"/>
        </w:rPr>
        <w:t xml:space="preserve">Another challenge is </w:t>
      </w:r>
      <w:r w:rsidRPr="00DD659B">
        <w:rPr>
          <w:i/>
          <w:lang w:val="en-US"/>
        </w:rPr>
        <w:t>to learn about markets for radical innovation</w:t>
      </w:r>
      <w:r>
        <w:rPr>
          <w:lang w:val="en-US"/>
        </w:rPr>
        <w:t>. To address the challenge, commitment to ask different market research questions play an important role along with the willingness to conduct market research in new ways. As opposed to the management of incremental innovation, in radical innovation projects a continues market-orientation is less important or can even hinder the project. Because of the long-term duration and uncertainties radical projects could be terminated too soon or unjust because (senior) management focuses too much on the short run or current markets.</w:t>
      </w:r>
    </w:p>
    <w:p w:rsidR="006C59FB" w:rsidRDefault="00001A4F" w:rsidP="00006A8D">
      <w:pPr>
        <w:rPr>
          <w:lang w:val="en-US"/>
        </w:rPr>
      </w:pPr>
      <w:r>
        <w:rPr>
          <w:lang w:val="en-US"/>
        </w:rPr>
        <w:t>In order to force radical innovation, an organization can set up an autonomous team. In this team, members from different functional area’s are assigned, dedicated an co-located on the project team (Wheelwright and Clark, 1992). It operates outside the boundaries of the organization and is not required to follow existing practices and procedures. The team takes nothing as ‘given’, but rathe</w:t>
      </w:r>
      <w:r w:rsidR="00E17147">
        <w:rPr>
          <w:lang w:val="en-US"/>
        </w:rPr>
        <w:t>r builds from scratch, which makes it perfect for radical innovation.</w:t>
      </w:r>
    </w:p>
    <w:p w:rsidR="004E18BB" w:rsidRDefault="00684417" w:rsidP="00AE6E7D">
      <w:pPr>
        <w:pStyle w:val="Kop4"/>
        <w:rPr>
          <w:lang w:val="en-US"/>
        </w:rPr>
      </w:pPr>
      <w:r>
        <w:rPr>
          <w:lang w:val="en-US"/>
        </w:rPr>
        <w:t>3</w:t>
      </w:r>
      <w:r w:rsidR="00AE6E7D">
        <w:rPr>
          <w:lang w:val="en-US"/>
        </w:rPr>
        <w:t xml:space="preserve">.3.2.3 </w:t>
      </w:r>
      <w:r w:rsidR="004E18BB" w:rsidRPr="00401050">
        <w:rPr>
          <w:lang w:val="en-US"/>
        </w:rPr>
        <w:t>Role and commitment of Senior Management</w:t>
      </w:r>
    </w:p>
    <w:p w:rsidR="004E18BB" w:rsidRPr="006A2942" w:rsidRDefault="004E18BB" w:rsidP="00006A8D">
      <w:pPr>
        <w:rPr>
          <w:lang w:val="en-US"/>
        </w:rPr>
      </w:pPr>
      <w:r w:rsidRPr="00D77593">
        <w:rPr>
          <w:lang w:val="en-US"/>
        </w:rPr>
        <w:t>As addressed earlier</w:t>
      </w:r>
      <w:r>
        <w:rPr>
          <w:lang w:val="en-US"/>
        </w:rPr>
        <w:t xml:space="preserve"> the role of a </w:t>
      </w:r>
      <w:r>
        <w:rPr>
          <w:i/>
          <w:lang w:val="en-US"/>
        </w:rPr>
        <w:t>product champion</w:t>
      </w:r>
      <w:r>
        <w:rPr>
          <w:lang w:val="en-US"/>
        </w:rPr>
        <w:t xml:space="preserve"> plays an important role in radical innovation projects. McDermott and O’Connor (2002) recognized two primary groups of leadership roles in radical innovation projects: Sponsors and Champions. A Sponsor is a senior management level project supporter who provides encouragement and financial backing from above to project team members. Especially in long payback projects the sponsor can play a critical role in keeping the project alive. </w:t>
      </w:r>
      <w:r w:rsidR="004F4B44">
        <w:rPr>
          <w:lang w:val="en-US"/>
        </w:rPr>
        <w:t>T</w:t>
      </w:r>
      <w:r>
        <w:rPr>
          <w:lang w:val="en-US"/>
        </w:rPr>
        <w:t>he importance of a project or product Champion</w:t>
      </w:r>
      <w:r w:rsidR="004F4B44">
        <w:rPr>
          <w:lang w:val="en-US"/>
        </w:rPr>
        <w:t xml:space="preserve"> has been elaborated multiple times in current literature</w:t>
      </w:r>
      <w:r>
        <w:rPr>
          <w:lang w:val="en-US"/>
        </w:rPr>
        <w:t>.</w:t>
      </w:r>
      <w:r w:rsidR="004F4B44">
        <w:rPr>
          <w:lang w:val="en-US"/>
        </w:rPr>
        <w:t xml:space="preserve"> Veryzer</w:t>
      </w:r>
      <w:r w:rsidR="006A2942">
        <w:rPr>
          <w:lang w:val="en-US"/>
        </w:rPr>
        <w:t xml:space="preserve"> (1999)</w:t>
      </w:r>
      <w:r w:rsidR="00CD2995">
        <w:rPr>
          <w:lang w:val="en-US"/>
        </w:rPr>
        <w:t xml:space="preserve">, for example, </w:t>
      </w:r>
      <w:r w:rsidR="004F4B44">
        <w:rPr>
          <w:lang w:val="en-US"/>
        </w:rPr>
        <w:t>states that a</w:t>
      </w:r>
      <w:r>
        <w:rPr>
          <w:lang w:val="en-US"/>
        </w:rPr>
        <w:t xml:space="preserve"> Champion’s vision for the product and his drive and direction to advance the development of the project are important for discontinues projects to be successfully undertaken.</w:t>
      </w:r>
      <w:r w:rsidR="004F4B44" w:rsidRPr="004F4B44">
        <w:rPr>
          <w:rFonts w:cs="ABLEKL+Times"/>
          <w:color w:val="000000"/>
          <w:sz w:val="20"/>
          <w:szCs w:val="20"/>
          <w:lang w:val="en-US"/>
        </w:rPr>
        <w:t xml:space="preserve"> </w:t>
      </w:r>
      <w:r w:rsidR="006A2942" w:rsidRPr="00C65D78">
        <w:rPr>
          <w:lang w:val="en-US"/>
        </w:rPr>
        <w:t>Swink (</w:t>
      </w:r>
      <w:r w:rsidR="00C65D78" w:rsidRPr="00C65D78">
        <w:rPr>
          <w:lang w:val="en-US"/>
        </w:rPr>
        <w:t>2005</w:t>
      </w:r>
      <w:r w:rsidR="006A2942" w:rsidRPr="006A2942">
        <w:rPr>
          <w:lang w:val="en-US"/>
        </w:rPr>
        <w:t xml:space="preserve">) adds that a </w:t>
      </w:r>
      <w:r w:rsidR="004F4B44" w:rsidRPr="006A2942">
        <w:rPr>
          <w:lang w:val="en-US"/>
        </w:rPr>
        <w:t>top management champion</w:t>
      </w:r>
      <w:r w:rsidR="006A2942" w:rsidRPr="006A2942">
        <w:rPr>
          <w:lang w:val="en-US"/>
        </w:rPr>
        <w:t>,</w:t>
      </w:r>
      <w:r w:rsidR="004F4B44" w:rsidRPr="006A2942">
        <w:rPr>
          <w:lang w:val="en-US"/>
        </w:rPr>
        <w:t xml:space="preserve"> who can quickly acquire </w:t>
      </w:r>
      <w:r w:rsidR="006A2942">
        <w:rPr>
          <w:lang w:val="en-US"/>
        </w:rPr>
        <w:t>u</w:t>
      </w:r>
      <w:r w:rsidR="004F4B44" w:rsidRPr="006A2942">
        <w:rPr>
          <w:lang w:val="en-US"/>
        </w:rPr>
        <w:t>nanticipated resources</w:t>
      </w:r>
      <w:r w:rsidR="006A2942" w:rsidRPr="006A2942">
        <w:rPr>
          <w:lang w:val="en-US"/>
        </w:rPr>
        <w:t>, is</w:t>
      </w:r>
      <w:r w:rsidR="004F4B44" w:rsidRPr="006A2942">
        <w:rPr>
          <w:lang w:val="en-US"/>
        </w:rPr>
        <w:t xml:space="preserve"> needed to execute radical new product development</w:t>
      </w:r>
      <w:r w:rsidR="006A2942" w:rsidRPr="006A2942">
        <w:rPr>
          <w:lang w:val="en-US"/>
        </w:rPr>
        <w:t>.</w:t>
      </w:r>
    </w:p>
    <w:p w:rsidR="004E18BB" w:rsidRDefault="00684417" w:rsidP="00AE6E7D">
      <w:pPr>
        <w:pStyle w:val="Kop4"/>
        <w:rPr>
          <w:lang w:val="en-US"/>
        </w:rPr>
      </w:pPr>
      <w:r>
        <w:rPr>
          <w:lang w:val="en-US"/>
        </w:rPr>
        <w:lastRenderedPageBreak/>
        <w:t>3</w:t>
      </w:r>
      <w:r w:rsidR="00AE6E7D">
        <w:rPr>
          <w:lang w:val="en-US"/>
        </w:rPr>
        <w:t xml:space="preserve">.3.2.4 </w:t>
      </w:r>
      <w:r w:rsidR="004E18BB">
        <w:rPr>
          <w:lang w:val="en-US"/>
        </w:rPr>
        <w:t>Strategy</w:t>
      </w:r>
    </w:p>
    <w:p w:rsidR="004E18BB" w:rsidRDefault="004E18BB" w:rsidP="00006A8D">
      <w:pPr>
        <w:rPr>
          <w:lang w:val="en-US"/>
        </w:rPr>
      </w:pPr>
      <w:r>
        <w:rPr>
          <w:lang w:val="en-US"/>
        </w:rPr>
        <w:t>A challenge</w:t>
      </w:r>
      <w:r w:rsidR="00DD5D41">
        <w:rPr>
          <w:lang w:val="en-US"/>
        </w:rPr>
        <w:t xml:space="preserve"> in ma</w:t>
      </w:r>
      <w:r w:rsidR="002917F6">
        <w:rPr>
          <w:lang w:val="en-US"/>
        </w:rPr>
        <w:t>na</w:t>
      </w:r>
      <w:r w:rsidR="00DD5D41">
        <w:rPr>
          <w:lang w:val="en-US"/>
        </w:rPr>
        <w:t>ging radical innovation</w:t>
      </w:r>
      <w:r>
        <w:rPr>
          <w:lang w:val="en-US"/>
        </w:rPr>
        <w:t xml:space="preserve"> is </w:t>
      </w:r>
      <w:r w:rsidRPr="00DD659B">
        <w:rPr>
          <w:i/>
          <w:lang w:val="en-US"/>
        </w:rPr>
        <w:t>to resolve uncertainty in the business model</w:t>
      </w:r>
      <w:r>
        <w:rPr>
          <w:i/>
          <w:lang w:val="en-US"/>
        </w:rPr>
        <w:t xml:space="preserve"> </w:t>
      </w:r>
      <w:r w:rsidRPr="00C02890">
        <w:rPr>
          <w:lang w:val="en-US"/>
        </w:rPr>
        <w:t>(Leifer et al, 200</w:t>
      </w:r>
      <w:r w:rsidR="002917F6">
        <w:rPr>
          <w:lang w:val="en-US"/>
        </w:rPr>
        <w:t>0</w:t>
      </w:r>
      <w:r w:rsidRPr="00C02890">
        <w:rPr>
          <w:lang w:val="en-US"/>
        </w:rPr>
        <w:t>).</w:t>
      </w:r>
      <w:r>
        <w:rPr>
          <w:lang w:val="en-US"/>
        </w:rPr>
        <w:t xml:space="preserve"> Understanding of what the firm should outsource and what new competencies it should develop is an important competency. Also the adaptation of the business model in response to learning is important.</w:t>
      </w:r>
    </w:p>
    <w:p w:rsidR="004E18BB" w:rsidRDefault="004E18BB" w:rsidP="00006A8D">
      <w:pPr>
        <w:rPr>
          <w:lang w:val="en-US"/>
        </w:rPr>
      </w:pPr>
      <w:r>
        <w:rPr>
          <w:lang w:val="en-US"/>
        </w:rPr>
        <w:t xml:space="preserve">Furthermore </w:t>
      </w:r>
      <w:r w:rsidRPr="00DD659B">
        <w:rPr>
          <w:i/>
          <w:lang w:val="en-US"/>
        </w:rPr>
        <w:t>bridging resource and competency gaps</w:t>
      </w:r>
      <w:r>
        <w:rPr>
          <w:lang w:val="en-US"/>
        </w:rPr>
        <w:t xml:space="preserve"> is </w:t>
      </w:r>
      <w:r w:rsidR="00F2619C">
        <w:rPr>
          <w:lang w:val="en-US"/>
        </w:rPr>
        <w:t>important</w:t>
      </w:r>
      <w:r>
        <w:rPr>
          <w:lang w:val="en-US"/>
        </w:rPr>
        <w:t xml:space="preserve">. Resource acquisition along with establishment and management of internal and externals partnerships are competencies required to address this challenge. </w:t>
      </w:r>
    </w:p>
    <w:p w:rsidR="00ED49CE" w:rsidRPr="008D7C9C" w:rsidRDefault="002F5232" w:rsidP="00006A8D">
      <w:pPr>
        <w:rPr>
          <w:lang w:val="en-US"/>
        </w:rPr>
      </w:pPr>
      <w:r>
        <w:rPr>
          <w:lang w:val="en-US"/>
        </w:rPr>
        <w:t>And as described earlier, a</w:t>
      </w:r>
      <w:r w:rsidR="008D7C9C">
        <w:rPr>
          <w:lang w:val="en-US"/>
        </w:rPr>
        <w:t xml:space="preserve"> well balanced portfolio that is in line with the corporate strategy is an important managerial task.</w:t>
      </w:r>
    </w:p>
    <w:p w:rsidR="00ED49CE" w:rsidRPr="00ED49CE" w:rsidRDefault="00684417" w:rsidP="00ED49CE">
      <w:pPr>
        <w:pStyle w:val="Kop4"/>
        <w:rPr>
          <w:b/>
          <w:lang w:val="en-US"/>
        </w:rPr>
      </w:pPr>
      <w:r>
        <w:rPr>
          <w:lang w:val="en-US"/>
        </w:rPr>
        <w:t>3</w:t>
      </w:r>
      <w:r w:rsidR="00AE6E7D">
        <w:rPr>
          <w:lang w:val="en-US"/>
        </w:rPr>
        <w:t xml:space="preserve">.3.2.5 </w:t>
      </w:r>
      <w:r w:rsidR="004E18BB">
        <w:rPr>
          <w:lang w:val="en-US"/>
        </w:rPr>
        <w:t>Culture</w:t>
      </w:r>
    </w:p>
    <w:p w:rsidR="00FB279A" w:rsidRPr="000C2876" w:rsidRDefault="000C2876" w:rsidP="00006A8D">
      <w:pPr>
        <w:rPr>
          <w:b/>
          <w:lang w:val="en-US"/>
        </w:rPr>
      </w:pPr>
      <w:r w:rsidRPr="000C2876">
        <w:rPr>
          <w:lang w:val="en-US"/>
        </w:rPr>
        <w:t>According to Ettlie et al</w:t>
      </w:r>
      <w:r w:rsidRPr="000C2876">
        <w:rPr>
          <w:i/>
          <w:lang w:val="en-US"/>
        </w:rPr>
        <w:t xml:space="preserve"> </w:t>
      </w:r>
      <w:r w:rsidRPr="000C2876">
        <w:rPr>
          <w:lang w:val="en-US"/>
        </w:rPr>
        <w:t xml:space="preserve">(1985) </w:t>
      </w:r>
      <w:r w:rsidRPr="000C2876">
        <w:rPr>
          <w:i/>
          <w:lang w:val="en-US"/>
        </w:rPr>
        <w:t>c</w:t>
      </w:r>
      <w:r w:rsidR="00FB279A" w:rsidRPr="000C2876">
        <w:rPr>
          <w:i/>
          <w:lang w:val="en-US"/>
        </w:rPr>
        <w:t>entralization</w:t>
      </w:r>
      <w:r w:rsidR="00FB279A" w:rsidRPr="000C2876">
        <w:rPr>
          <w:lang w:val="en-US"/>
        </w:rPr>
        <w:t xml:space="preserve"> and </w:t>
      </w:r>
      <w:r w:rsidR="00FB279A" w:rsidRPr="000C2876">
        <w:rPr>
          <w:i/>
          <w:lang w:val="en-US"/>
        </w:rPr>
        <w:t>informal structures</w:t>
      </w:r>
      <w:r w:rsidR="00FB279A" w:rsidRPr="000C2876">
        <w:rPr>
          <w:lang w:val="en-US"/>
        </w:rPr>
        <w:t xml:space="preserve"> tend to support radical process adoption</w:t>
      </w:r>
      <w:r w:rsidRPr="000C2876">
        <w:rPr>
          <w:lang w:val="en-US"/>
        </w:rPr>
        <w:t>.</w:t>
      </w:r>
      <w:r w:rsidR="00FB279A" w:rsidRPr="000C2876">
        <w:rPr>
          <w:lang w:val="en-US"/>
        </w:rPr>
        <w:t xml:space="preserve"> McDermott (1999)</w:t>
      </w:r>
      <w:r w:rsidRPr="000C2876">
        <w:rPr>
          <w:lang w:val="en-US"/>
        </w:rPr>
        <w:t xml:space="preserve"> also</w:t>
      </w:r>
      <w:r w:rsidR="00FB279A" w:rsidRPr="000C2876">
        <w:rPr>
          <w:lang w:val="en-US"/>
        </w:rPr>
        <w:t xml:space="preserve"> stated that </w:t>
      </w:r>
      <w:r w:rsidR="00FB279A" w:rsidRPr="000C2876">
        <w:rPr>
          <w:i/>
          <w:lang w:val="en-US"/>
        </w:rPr>
        <w:t>informal networks</w:t>
      </w:r>
      <w:r w:rsidR="00FB279A" w:rsidRPr="000C2876">
        <w:rPr>
          <w:lang w:val="en-US"/>
        </w:rPr>
        <w:t xml:space="preserve"> inside and outside the company are important to stimulate radical innovation.</w:t>
      </w:r>
    </w:p>
    <w:p w:rsidR="001125C3" w:rsidRDefault="000C2876" w:rsidP="001125C3">
      <w:pPr>
        <w:rPr>
          <w:lang w:val="en-US"/>
        </w:rPr>
      </w:pPr>
      <w:r>
        <w:rPr>
          <w:i/>
          <w:lang w:val="en-US"/>
        </w:rPr>
        <w:t>E</w:t>
      </w:r>
      <w:r w:rsidR="004E18BB" w:rsidRPr="005C0D58">
        <w:rPr>
          <w:i/>
          <w:lang w:val="en-US"/>
        </w:rPr>
        <w:t>ngaging individual initiative</w:t>
      </w:r>
      <w:r w:rsidR="009526B3">
        <w:rPr>
          <w:i/>
          <w:lang w:val="en-US"/>
        </w:rPr>
        <w:t xml:space="preserve"> </w:t>
      </w:r>
      <w:r w:rsidR="009526B3">
        <w:rPr>
          <w:lang w:val="en-US"/>
        </w:rPr>
        <w:t>was identified by Leifer et al</w:t>
      </w:r>
      <w:r>
        <w:rPr>
          <w:lang w:val="en-US"/>
        </w:rPr>
        <w:t xml:space="preserve"> as a challenge for managing radical innovation</w:t>
      </w:r>
      <w:r w:rsidR="009526B3">
        <w:rPr>
          <w:lang w:val="en-US"/>
        </w:rPr>
        <w:t xml:space="preserve">. </w:t>
      </w:r>
      <w:r>
        <w:rPr>
          <w:lang w:val="en-US"/>
        </w:rPr>
        <w:t>They argue initiative</w:t>
      </w:r>
      <w:r w:rsidR="004E18BB">
        <w:rPr>
          <w:lang w:val="en-US"/>
        </w:rPr>
        <w:t xml:space="preserve"> can be </w:t>
      </w:r>
      <w:r>
        <w:rPr>
          <w:lang w:val="en-US"/>
        </w:rPr>
        <w:t>encouraged by effectively defining</w:t>
      </w:r>
      <w:r w:rsidR="004E18BB">
        <w:rPr>
          <w:lang w:val="en-US"/>
        </w:rPr>
        <w:t xml:space="preserve"> the roles of senior management, key individuals and the project team.  Building appropriate reward systems and career paths </w:t>
      </w:r>
      <w:r w:rsidR="009526B3">
        <w:rPr>
          <w:lang w:val="en-US"/>
        </w:rPr>
        <w:t>plus</w:t>
      </w:r>
      <w:r w:rsidR="004E18BB">
        <w:rPr>
          <w:lang w:val="en-US"/>
        </w:rPr>
        <w:t xml:space="preserve"> the promotion of informal networks also contribute to engage individual initiative.</w:t>
      </w:r>
    </w:p>
    <w:p w:rsidR="004E18BB" w:rsidRPr="00290AC0" w:rsidRDefault="00684417" w:rsidP="00AE6E7D">
      <w:pPr>
        <w:pStyle w:val="Kop3"/>
        <w:rPr>
          <w:lang w:val="en-US"/>
        </w:rPr>
      </w:pPr>
      <w:bookmarkStart w:id="28" w:name="_Toc238725803"/>
      <w:r>
        <w:rPr>
          <w:lang w:val="en-US"/>
        </w:rPr>
        <w:t>3</w:t>
      </w:r>
      <w:r w:rsidR="00AE6E7D">
        <w:rPr>
          <w:lang w:val="en-US"/>
        </w:rPr>
        <w:t xml:space="preserve">.3.3 </w:t>
      </w:r>
      <w:r w:rsidR="004E18BB">
        <w:rPr>
          <w:lang w:val="en-US"/>
        </w:rPr>
        <w:t>Managing project risk</w:t>
      </w:r>
      <w:bookmarkEnd w:id="28"/>
    </w:p>
    <w:p w:rsidR="00DD5D41" w:rsidRDefault="004E18BB" w:rsidP="00006A8D">
      <w:pPr>
        <w:rPr>
          <w:lang w:val="en-US"/>
        </w:rPr>
      </w:pPr>
      <w:r>
        <w:rPr>
          <w:lang w:val="en-US"/>
        </w:rPr>
        <w:t xml:space="preserve">Leifer et al continue their findings by identifying four dimensions of uncertainty for radical innovation. The first dimensions are </w:t>
      </w:r>
      <w:r w:rsidRPr="002D56F9">
        <w:rPr>
          <w:i/>
          <w:lang w:val="en-US"/>
        </w:rPr>
        <w:t xml:space="preserve">market </w:t>
      </w:r>
      <w:r>
        <w:rPr>
          <w:lang w:val="en-US"/>
        </w:rPr>
        <w:t xml:space="preserve">uncertainty, and </w:t>
      </w:r>
      <w:r w:rsidRPr="002D56F9">
        <w:rPr>
          <w:i/>
          <w:lang w:val="en-US"/>
        </w:rPr>
        <w:t>technical</w:t>
      </w:r>
      <w:r>
        <w:rPr>
          <w:lang w:val="en-US"/>
        </w:rPr>
        <w:t xml:space="preserve">  uncertainty. Radical projects involve high levels of both types of uncertainty, while incremental projects generally have low levels of uncertainty. The other recognized levels are </w:t>
      </w:r>
      <w:r w:rsidRPr="002D56F9">
        <w:rPr>
          <w:i/>
          <w:lang w:val="en-US"/>
        </w:rPr>
        <w:t>organizational</w:t>
      </w:r>
      <w:r>
        <w:rPr>
          <w:lang w:val="en-US"/>
        </w:rPr>
        <w:t xml:space="preserve"> uncertainty and </w:t>
      </w:r>
      <w:r w:rsidRPr="002D56F9">
        <w:rPr>
          <w:i/>
          <w:lang w:val="en-US"/>
        </w:rPr>
        <w:t>resources</w:t>
      </w:r>
      <w:r>
        <w:rPr>
          <w:lang w:val="en-US"/>
        </w:rPr>
        <w:t xml:space="preserve"> uncertainty.  </w:t>
      </w:r>
    </w:p>
    <w:p w:rsidR="004E18BB" w:rsidRDefault="004E18BB" w:rsidP="00006A8D">
      <w:pPr>
        <w:rPr>
          <w:lang w:val="en-US"/>
        </w:rPr>
      </w:pPr>
      <w:r>
        <w:rPr>
          <w:lang w:val="en-US"/>
        </w:rPr>
        <w:t>Organizational uncertainty involves conflicts between the mainstream organization and the radical innovation team, and the difficulty of managing the relationship between them. As for the resources uncertainty it is mainly about which and how funding and competencies should be assigned to the project. For radical projects to mature, uncertainty must be reduced on all four dimensions</w:t>
      </w:r>
      <w:r w:rsidR="002917F6">
        <w:rPr>
          <w:lang w:val="en-US"/>
        </w:rPr>
        <w:t xml:space="preserve"> (Leifer et al, 2000</w:t>
      </w:r>
      <w:r w:rsidR="00502CC9">
        <w:rPr>
          <w:lang w:val="en-US"/>
        </w:rPr>
        <w:t>)</w:t>
      </w:r>
      <w:r>
        <w:rPr>
          <w:lang w:val="en-US"/>
        </w:rPr>
        <w:t>.</w:t>
      </w:r>
      <w:r w:rsidR="00502CC9">
        <w:rPr>
          <w:lang w:val="en-US"/>
        </w:rPr>
        <w:t xml:space="preserve"> </w:t>
      </w:r>
      <w:r w:rsidR="00502CC9" w:rsidRPr="00FC2CF4">
        <w:rPr>
          <w:lang w:val="en-US"/>
        </w:rPr>
        <w:t>Rice et al (1998)</w:t>
      </w:r>
      <w:r w:rsidR="001E5C7B">
        <w:rPr>
          <w:lang w:val="en-US"/>
        </w:rPr>
        <w:t xml:space="preserve"> acknowledge that the primary imperative of driving radical projects is to reduce uncertainty to the point where conventional management practices are appropriate. </w:t>
      </w:r>
    </w:p>
    <w:p w:rsidR="004E18BB" w:rsidRDefault="004E18BB" w:rsidP="004E18BB">
      <w:pPr>
        <w:pStyle w:val="Geenafstand"/>
        <w:rPr>
          <w:lang w:val="en-US"/>
        </w:rPr>
      </w:pPr>
    </w:p>
    <w:p w:rsidR="004E18BB" w:rsidRDefault="00684417" w:rsidP="00AE6E7D">
      <w:pPr>
        <w:pStyle w:val="Kop4"/>
        <w:rPr>
          <w:lang w:val="en-US"/>
        </w:rPr>
      </w:pPr>
      <w:r>
        <w:rPr>
          <w:lang w:val="en-US"/>
        </w:rPr>
        <w:t>3</w:t>
      </w:r>
      <w:r w:rsidR="00AE6E7D">
        <w:rPr>
          <w:lang w:val="en-US"/>
        </w:rPr>
        <w:t xml:space="preserve">.3.3.1 </w:t>
      </w:r>
      <w:r w:rsidR="004E18BB" w:rsidRPr="0057668E">
        <w:rPr>
          <w:lang w:val="en-US"/>
        </w:rPr>
        <w:t xml:space="preserve">Reduce market and technology </w:t>
      </w:r>
      <w:r w:rsidR="004E18BB">
        <w:rPr>
          <w:lang w:val="en-US"/>
        </w:rPr>
        <w:t>uncertainty</w:t>
      </w:r>
    </w:p>
    <w:p w:rsidR="004E18BB" w:rsidRDefault="004E18BB" w:rsidP="00006A8D">
      <w:pPr>
        <w:rPr>
          <w:lang w:val="en-US"/>
        </w:rPr>
      </w:pPr>
      <w:r>
        <w:rPr>
          <w:noProof/>
          <w:lang w:eastAsia="nl-NL"/>
        </w:rPr>
        <w:lastRenderedPageBreak/>
        <w:drawing>
          <wp:anchor distT="0" distB="0" distL="114300" distR="114300" simplePos="0" relativeHeight="251679744" behindDoc="1" locked="0" layoutInCell="1" allowOverlap="1">
            <wp:simplePos x="0" y="0"/>
            <wp:positionH relativeFrom="column">
              <wp:posOffset>1052830</wp:posOffset>
            </wp:positionH>
            <wp:positionV relativeFrom="paragraph">
              <wp:posOffset>841375</wp:posOffset>
            </wp:positionV>
            <wp:extent cx="3190875" cy="2571750"/>
            <wp:effectExtent l="19050" t="0" r="9525" b="0"/>
            <wp:wrapTopAndBottom/>
            <wp:docPr id="1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190875" cy="2571750"/>
                    </a:xfrm>
                    <a:prstGeom prst="rect">
                      <a:avLst/>
                    </a:prstGeom>
                    <a:noFill/>
                    <a:ln w="9525">
                      <a:noFill/>
                      <a:miter lim="800000"/>
                      <a:headEnd/>
                      <a:tailEnd/>
                    </a:ln>
                  </pic:spPr>
                </pic:pic>
              </a:graphicData>
            </a:graphic>
          </wp:anchor>
        </w:drawing>
      </w:r>
      <w:r w:rsidRPr="00B51E67">
        <w:rPr>
          <w:lang w:val="en-US"/>
        </w:rPr>
        <w:t>McDermott and O’Connor (2002) observed three approaches</w:t>
      </w:r>
      <w:r>
        <w:rPr>
          <w:lang w:val="en-US"/>
        </w:rPr>
        <w:t xml:space="preserve"> to reduce market and technological risks. 1) </w:t>
      </w:r>
      <w:r w:rsidRPr="008F1808">
        <w:rPr>
          <w:i/>
          <w:lang w:val="en-US"/>
        </w:rPr>
        <w:t>Leveraging from known capabilities</w:t>
      </w:r>
      <w:r>
        <w:rPr>
          <w:lang w:val="en-US"/>
        </w:rPr>
        <w:t xml:space="preserve">, building off of existing strengths helps to move down from the upper right quadrant (see figure ?.?); 2) </w:t>
      </w:r>
      <w:r w:rsidRPr="008F1808">
        <w:rPr>
          <w:i/>
          <w:lang w:val="en-US"/>
        </w:rPr>
        <w:t>Outsourcing</w:t>
      </w:r>
      <w:r>
        <w:rPr>
          <w:lang w:val="en-US"/>
        </w:rPr>
        <w:t xml:space="preserve">, by forming alliances firms were able to </w:t>
      </w:r>
    </w:p>
    <w:p w:rsidR="004E18BB" w:rsidRDefault="004E18BB" w:rsidP="00006A8D">
      <w:pPr>
        <w:jc w:val="center"/>
        <w:rPr>
          <w:sz w:val="18"/>
          <w:lang w:val="en-US"/>
        </w:rPr>
      </w:pPr>
      <w:r>
        <w:rPr>
          <w:sz w:val="18"/>
          <w:lang w:val="en-US"/>
        </w:rPr>
        <w:t xml:space="preserve">Figure </w:t>
      </w:r>
      <w:r w:rsidR="006E1940">
        <w:rPr>
          <w:sz w:val="18"/>
          <w:lang w:val="en-US"/>
        </w:rPr>
        <w:t>3.3</w:t>
      </w:r>
      <w:r>
        <w:rPr>
          <w:sz w:val="18"/>
          <w:lang w:val="en-US"/>
        </w:rPr>
        <w:t xml:space="preserve"> Source: McDermott and O’Connor, 2002, p. 430</w:t>
      </w:r>
    </w:p>
    <w:p w:rsidR="004E18BB" w:rsidRDefault="004E18BB" w:rsidP="00006A8D">
      <w:pPr>
        <w:rPr>
          <w:lang w:val="en-US"/>
        </w:rPr>
      </w:pPr>
      <w:r>
        <w:rPr>
          <w:lang w:val="en-US"/>
        </w:rPr>
        <w:t xml:space="preserve">continue their breakthrough projects without having all the skills internally and were able to reduce their own risk and move out of the suicide square; and 3) </w:t>
      </w:r>
      <w:r w:rsidRPr="008F1808">
        <w:rPr>
          <w:i/>
          <w:lang w:val="en-US"/>
        </w:rPr>
        <w:t>Choosing not to face all issues of uncertainty concurrently</w:t>
      </w:r>
      <w:r>
        <w:rPr>
          <w:lang w:val="en-US"/>
        </w:rPr>
        <w:t>. This mechanism was used by project teams by simply ignoring certain uncertainty issues to be able to focus their energies at other issues and making progress more quickly.</w:t>
      </w:r>
    </w:p>
    <w:p w:rsidR="004E18BB" w:rsidRPr="008F1808" w:rsidRDefault="00684417" w:rsidP="00AE6E7D">
      <w:pPr>
        <w:pStyle w:val="Kop4"/>
        <w:rPr>
          <w:lang w:val="en-US"/>
        </w:rPr>
      </w:pPr>
      <w:r>
        <w:rPr>
          <w:lang w:val="en-US"/>
        </w:rPr>
        <w:t>3</w:t>
      </w:r>
      <w:r w:rsidR="00AE6E7D">
        <w:rPr>
          <w:lang w:val="en-US"/>
        </w:rPr>
        <w:t xml:space="preserve">.3.3.2 </w:t>
      </w:r>
      <w:r w:rsidR="004E18BB" w:rsidRPr="008F1808">
        <w:rPr>
          <w:lang w:val="en-US"/>
        </w:rPr>
        <w:t>Reduce organization and resources unce</w:t>
      </w:r>
      <w:r w:rsidR="004E18BB">
        <w:rPr>
          <w:lang w:val="en-US"/>
        </w:rPr>
        <w:t>r</w:t>
      </w:r>
      <w:r w:rsidR="004E18BB" w:rsidRPr="008F1808">
        <w:rPr>
          <w:lang w:val="en-US"/>
        </w:rPr>
        <w:t>tainty</w:t>
      </w:r>
    </w:p>
    <w:p w:rsidR="004E18BB" w:rsidRDefault="004E18BB" w:rsidP="00006A8D">
      <w:pPr>
        <w:rPr>
          <w:lang w:val="en-US"/>
        </w:rPr>
      </w:pPr>
      <w:r>
        <w:rPr>
          <w:lang w:val="en-US"/>
        </w:rPr>
        <w:t>Leifer et al (200</w:t>
      </w:r>
      <w:r w:rsidR="002917F6">
        <w:rPr>
          <w:lang w:val="en-US"/>
        </w:rPr>
        <w:t>0</w:t>
      </w:r>
      <w:r>
        <w:rPr>
          <w:lang w:val="en-US"/>
        </w:rPr>
        <w:t xml:space="preserve">) suggested several mechanisms that firms can put into place to reduce resources and organizational uncertainties. I will shortly describe their most important findings. They claim a radical innovation hub can serve as the repository for cumulative learning about managing innovation. In the hub people from idea hunters to internal venture capitalists meet, which helps manage the interfaces between radical innovation projects and the mainstream organization. The hub can also serve as a benchmarking mechanism. Although comparability between radical projects is difficult, benchmarking can help set management’s expectations regarding timing and expenditures for breakthroughs in their industry. </w:t>
      </w:r>
    </w:p>
    <w:p w:rsidR="004E18BB" w:rsidRDefault="004E18BB" w:rsidP="00006A8D">
      <w:pPr>
        <w:rPr>
          <w:lang w:val="en-US"/>
        </w:rPr>
      </w:pPr>
      <w:r>
        <w:rPr>
          <w:lang w:val="en-US"/>
        </w:rPr>
        <w:t>To discover and encourage radical innovation within the firm the hub can also play a role. Hubs can take a leadership role in establishing an environment and corporate culture that attracts radical innovators and entrepreneurs.</w:t>
      </w:r>
    </w:p>
    <w:p w:rsidR="00FD5982" w:rsidRDefault="00684417" w:rsidP="00FD5982">
      <w:pPr>
        <w:pStyle w:val="Kop2"/>
        <w:rPr>
          <w:lang w:val="en-US"/>
        </w:rPr>
      </w:pPr>
      <w:bookmarkStart w:id="29" w:name="_Toc238725804"/>
      <w:r>
        <w:rPr>
          <w:lang w:val="en-US"/>
        </w:rPr>
        <w:t>3</w:t>
      </w:r>
      <w:r w:rsidR="00FD5982" w:rsidRPr="002A3200">
        <w:rPr>
          <w:lang w:val="en-US"/>
        </w:rPr>
        <w:t xml:space="preserve">.4 </w:t>
      </w:r>
      <w:r w:rsidR="00574FE2">
        <w:rPr>
          <w:lang w:val="en-US"/>
        </w:rPr>
        <w:t>Innovation in Software Development</w:t>
      </w:r>
      <w:bookmarkEnd w:id="29"/>
    </w:p>
    <w:p w:rsidR="00CD1D48" w:rsidRDefault="00574FE2" w:rsidP="00006A8D">
      <w:pPr>
        <w:rPr>
          <w:lang w:val="en-US"/>
        </w:rPr>
      </w:pPr>
      <w:r>
        <w:rPr>
          <w:lang w:val="en-US"/>
        </w:rPr>
        <w:t xml:space="preserve">In this section, the worlds of ‘Innovation’ and ‘Software development’ are linked. The main findings in the academic literature on innovation in software development are discussed, leading to an hypotheses which </w:t>
      </w:r>
      <w:r w:rsidR="00F20017">
        <w:rPr>
          <w:lang w:val="en-US"/>
        </w:rPr>
        <w:t>type of innovation suits the FOSS development best</w:t>
      </w:r>
      <w:r>
        <w:rPr>
          <w:lang w:val="en-US"/>
        </w:rPr>
        <w:t xml:space="preserve">. I have to note that innovation literature on SD is rather scarce. </w:t>
      </w:r>
      <w:r w:rsidR="00C40CA3">
        <w:rPr>
          <w:lang w:val="en-US"/>
        </w:rPr>
        <w:t>Only a handful of researche</w:t>
      </w:r>
      <w:r w:rsidR="00F20017">
        <w:rPr>
          <w:lang w:val="en-US"/>
        </w:rPr>
        <w:t>r</w:t>
      </w:r>
      <w:r w:rsidR="00C40CA3">
        <w:rPr>
          <w:lang w:val="en-US"/>
        </w:rPr>
        <w:t xml:space="preserve">s have made assumptions, or did limited </w:t>
      </w:r>
      <w:r w:rsidR="009B3A28">
        <w:rPr>
          <w:lang w:val="en-US"/>
        </w:rPr>
        <w:t xml:space="preserve">empirical </w:t>
      </w:r>
      <w:r w:rsidR="00C40CA3">
        <w:rPr>
          <w:lang w:val="en-US"/>
        </w:rPr>
        <w:t>research on the different kind of innovations that take plac</w:t>
      </w:r>
      <w:r w:rsidR="005808B2">
        <w:rPr>
          <w:lang w:val="en-US"/>
        </w:rPr>
        <w:t>e in FOSS development</w:t>
      </w:r>
      <w:r w:rsidR="00C40CA3">
        <w:rPr>
          <w:lang w:val="en-US"/>
        </w:rPr>
        <w:t xml:space="preserve">. That </w:t>
      </w:r>
      <w:r w:rsidR="00C40CA3">
        <w:rPr>
          <w:lang w:val="en-US"/>
        </w:rPr>
        <w:lastRenderedPageBreak/>
        <w:t xml:space="preserve">makes creating a clear and unified hypotheses on this subject rather difficult, but </w:t>
      </w:r>
      <w:r w:rsidR="00F20017">
        <w:rPr>
          <w:lang w:val="en-US"/>
        </w:rPr>
        <w:t xml:space="preserve">I believe </w:t>
      </w:r>
      <w:r w:rsidR="00C40CA3">
        <w:rPr>
          <w:lang w:val="en-US"/>
        </w:rPr>
        <w:t xml:space="preserve">it does </w:t>
      </w:r>
      <w:r w:rsidR="00F20017">
        <w:rPr>
          <w:lang w:val="en-US"/>
        </w:rPr>
        <w:t>add value to my own research</w:t>
      </w:r>
      <w:r w:rsidR="00C40CA3">
        <w:rPr>
          <w:lang w:val="en-US"/>
        </w:rPr>
        <w:t xml:space="preserve">. </w:t>
      </w:r>
    </w:p>
    <w:p w:rsidR="00CD1D48" w:rsidRDefault="00684417" w:rsidP="00CD1D48">
      <w:pPr>
        <w:pStyle w:val="Kop3"/>
        <w:rPr>
          <w:lang w:val="en-US"/>
        </w:rPr>
      </w:pPr>
      <w:bookmarkStart w:id="30" w:name="_Toc238725805"/>
      <w:r>
        <w:rPr>
          <w:lang w:val="en-US"/>
        </w:rPr>
        <w:t>3</w:t>
      </w:r>
      <w:r w:rsidR="00CD1D48">
        <w:rPr>
          <w:lang w:val="en-US"/>
        </w:rPr>
        <w:t>.4.1 Previous research on innovation in FOSS</w:t>
      </w:r>
      <w:bookmarkEnd w:id="30"/>
    </w:p>
    <w:p w:rsidR="00BD203F" w:rsidRDefault="00BD203F" w:rsidP="00BD203F">
      <w:pPr>
        <w:pStyle w:val="Geenafstand"/>
        <w:rPr>
          <w:lang w:val="en-US"/>
        </w:rPr>
      </w:pPr>
    </w:p>
    <w:p w:rsidR="00A23A5F" w:rsidRPr="00006A8D" w:rsidRDefault="004A5D47" w:rsidP="00006A8D">
      <w:pPr>
        <w:rPr>
          <w:lang w:val="en-US"/>
        </w:rPr>
      </w:pPr>
      <w:r w:rsidRPr="004A5D47">
        <w:rPr>
          <w:lang w:val="en-US"/>
        </w:rPr>
        <w:t xml:space="preserve">Murray and O’Mahony (2007) </w:t>
      </w:r>
      <w:r w:rsidR="00F60311">
        <w:rPr>
          <w:lang w:val="en-US"/>
        </w:rPr>
        <w:t xml:space="preserve">state </w:t>
      </w:r>
      <w:r w:rsidRPr="004A5D47">
        <w:rPr>
          <w:lang w:val="en-US"/>
        </w:rPr>
        <w:t>that “u</w:t>
      </w:r>
      <w:r w:rsidR="001474F2" w:rsidRPr="004A5D47">
        <w:rPr>
          <w:lang w:val="en-US"/>
        </w:rPr>
        <w:t xml:space="preserve">nder a theoretical viewpoint, it has been claimed that the free circulation of ideas, which </w:t>
      </w:r>
      <w:r w:rsidR="001C41A1" w:rsidRPr="004A5D47">
        <w:rPr>
          <w:lang w:val="en-US"/>
        </w:rPr>
        <w:t>characterizes the FOSS production and organiz</w:t>
      </w:r>
      <w:r w:rsidR="001474F2" w:rsidRPr="004A5D47">
        <w:rPr>
          <w:lang w:val="en-US"/>
        </w:rPr>
        <w:t>ation model, is likely to favor knowledge creation and accumulation</w:t>
      </w:r>
      <w:r w:rsidRPr="004A5D47">
        <w:rPr>
          <w:lang w:val="en-US"/>
        </w:rPr>
        <w:t>”</w:t>
      </w:r>
      <w:r w:rsidR="001474F2" w:rsidRPr="004A5D47">
        <w:rPr>
          <w:lang w:val="en-US"/>
        </w:rPr>
        <w:t xml:space="preserve"> </w:t>
      </w:r>
      <w:r w:rsidRPr="004A5D47">
        <w:rPr>
          <w:lang w:val="en-US"/>
        </w:rPr>
        <w:t>. According to Lorenzo and Rossi (2008) the knowledge creation and accumulation in FOSS is positive for promoting innovation.</w:t>
      </w:r>
    </w:p>
    <w:p w:rsidR="007F344E" w:rsidRPr="00006A8D" w:rsidRDefault="0088793D" w:rsidP="00006A8D">
      <w:pPr>
        <w:rPr>
          <w:color w:val="8064A2" w:themeColor="accent4"/>
          <w:lang w:val="en-US"/>
        </w:rPr>
      </w:pPr>
      <w:r w:rsidRPr="0088793D">
        <w:rPr>
          <w:lang w:val="en-US"/>
        </w:rPr>
        <w:t>The intrinsic motivations that drive FOSS developers to contribute to</w:t>
      </w:r>
      <w:r w:rsidR="001474F2" w:rsidRPr="0088793D">
        <w:rPr>
          <w:lang w:val="en-US"/>
        </w:rPr>
        <w:t xml:space="preserve"> </w:t>
      </w:r>
      <w:r w:rsidRPr="0088793D">
        <w:rPr>
          <w:lang w:val="en-US"/>
        </w:rPr>
        <w:t xml:space="preserve">a project are </w:t>
      </w:r>
      <w:r w:rsidR="001474F2" w:rsidRPr="0088793D">
        <w:rPr>
          <w:lang w:val="en-US"/>
        </w:rPr>
        <w:t>fairly similar to those of scientists doing scientific research (</w:t>
      </w:r>
      <w:r w:rsidR="001474F2" w:rsidRPr="007E5B74">
        <w:rPr>
          <w:lang w:val="en-US"/>
        </w:rPr>
        <w:t>Dalle and David, 2003</w:t>
      </w:r>
      <w:r w:rsidR="001474F2" w:rsidRPr="0088793D">
        <w:rPr>
          <w:lang w:val="en-US"/>
        </w:rPr>
        <w:t>).</w:t>
      </w:r>
      <w:r w:rsidR="001474F2" w:rsidRPr="00A23A5F">
        <w:rPr>
          <w:color w:val="4BACC6" w:themeColor="accent5"/>
          <w:lang w:val="en-US"/>
        </w:rPr>
        <w:t xml:space="preserve"> </w:t>
      </w:r>
      <w:r w:rsidR="00915165" w:rsidRPr="00915165">
        <w:rPr>
          <w:lang w:val="en-US"/>
        </w:rPr>
        <w:t>They argue that, because the progression of the projects and developers is continuous visible, programmers are stimulated for the development of new code and bright algorithmic solutions. Developers want to show their abilities to their peers.</w:t>
      </w:r>
      <w:r w:rsidR="00067ECE" w:rsidRPr="00915165">
        <w:rPr>
          <w:lang w:val="en-US"/>
        </w:rPr>
        <w:t xml:space="preserve"> This was also referred to by Lerner and Tirole (2002) as the signaling incentive.</w:t>
      </w:r>
    </w:p>
    <w:p w:rsidR="00946AA4" w:rsidRDefault="00C419B3" w:rsidP="00006A8D">
      <w:pPr>
        <w:rPr>
          <w:lang w:val="en-US"/>
        </w:rPr>
      </w:pPr>
      <w:r>
        <w:rPr>
          <w:lang w:val="en-US"/>
        </w:rPr>
        <w:t>Rossi (2009</w:t>
      </w:r>
      <w:r w:rsidR="007F344E" w:rsidRPr="004054D2">
        <w:rPr>
          <w:lang w:val="en-US"/>
        </w:rPr>
        <w:t xml:space="preserve">) tried to answer the question whether programs based on FOSS solutions are more innovative than proprietary ones. </w:t>
      </w:r>
      <w:r>
        <w:rPr>
          <w:lang w:val="en-US"/>
        </w:rPr>
        <w:t>She</w:t>
      </w:r>
      <w:r w:rsidR="007F344E" w:rsidRPr="004054D2">
        <w:rPr>
          <w:lang w:val="en-US"/>
        </w:rPr>
        <w:t xml:space="preserve"> used a sample of 134 software solutions produced by Italian firms and an expert </w:t>
      </w:r>
      <w:r>
        <w:rPr>
          <w:lang w:val="en-US"/>
        </w:rPr>
        <w:t>panel. What she</w:t>
      </w:r>
      <w:r w:rsidR="007F344E" w:rsidRPr="004054D2">
        <w:rPr>
          <w:lang w:val="en-US"/>
        </w:rPr>
        <w:t xml:space="preserve"> found was that FOSS solutions seem to be more innovative than its commercial equivalents. </w:t>
      </w:r>
      <w:r w:rsidRPr="00C419B3">
        <w:rPr>
          <w:highlight w:val="red"/>
          <w:lang w:val="en-US"/>
        </w:rPr>
        <w:t>What did she say about radical innovation?</w:t>
      </w:r>
    </w:p>
    <w:p w:rsidR="001474F2" w:rsidRPr="004054D2" w:rsidRDefault="00946AA4" w:rsidP="00006A8D">
      <w:pPr>
        <w:rPr>
          <w:lang w:val="en-US"/>
        </w:rPr>
      </w:pPr>
      <w:r w:rsidRPr="004054D2">
        <w:rPr>
          <w:lang w:val="en-US"/>
        </w:rPr>
        <w:t xml:space="preserve"> </w:t>
      </w:r>
      <w:r w:rsidR="007F344E" w:rsidRPr="004054D2">
        <w:rPr>
          <w:lang w:val="en-US"/>
        </w:rPr>
        <w:t xml:space="preserve">The </w:t>
      </w:r>
      <w:r w:rsidR="00961F61">
        <w:rPr>
          <w:lang w:val="en-US"/>
        </w:rPr>
        <w:t xml:space="preserve">researches </w:t>
      </w:r>
      <w:r w:rsidR="007F344E" w:rsidRPr="004054D2">
        <w:rPr>
          <w:lang w:val="en-US"/>
        </w:rPr>
        <w:t>discussed above all lean towards the theory that FOSS development is more innovative than proprietary development.</w:t>
      </w:r>
      <w:r w:rsidR="00D074EC" w:rsidRPr="004054D2">
        <w:rPr>
          <w:lang w:val="en-US"/>
        </w:rPr>
        <w:t xml:space="preserve"> The degree of innovativeness is an indication of the radicalness</w:t>
      </w:r>
      <w:r w:rsidR="004054D2" w:rsidRPr="004054D2">
        <w:rPr>
          <w:lang w:val="en-US"/>
        </w:rPr>
        <w:t xml:space="preserve">. </w:t>
      </w:r>
      <w:r w:rsidR="001474F2" w:rsidRPr="004054D2">
        <w:rPr>
          <w:lang w:val="en-US"/>
        </w:rPr>
        <w:t xml:space="preserve">However, </w:t>
      </w:r>
      <w:r w:rsidR="00C419B3">
        <w:rPr>
          <w:lang w:val="en-US"/>
        </w:rPr>
        <w:t>Lorenzi and Rossi (2008</w:t>
      </w:r>
      <w:r w:rsidR="007F344E" w:rsidRPr="004054D2">
        <w:rPr>
          <w:lang w:val="en-US"/>
        </w:rPr>
        <w:t>)</w:t>
      </w:r>
      <w:r w:rsidR="0011243A" w:rsidRPr="004054D2">
        <w:rPr>
          <w:lang w:val="en-US"/>
        </w:rPr>
        <w:t xml:space="preserve"> </w:t>
      </w:r>
      <w:r w:rsidR="007F344E" w:rsidRPr="004054D2">
        <w:rPr>
          <w:lang w:val="en-US"/>
        </w:rPr>
        <w:t xml:space="preserve">state that </w:t>
      </w:r>
      <w:r w:rsidR="001474F2" w:rsidRPr="004054D2">
        <w:rPr>
          <w:lang w:val="en-US"/>
        </w:rPr>
        <w:t>empirical evidence on innovativeness of FOSS products is scant and controversial</w:t>
      </w:r>
      <w:r w:rsidR="007F344E" w:rsidRPr="004054D2">
        <w:rPr>
          <w:lang w:val="en-US"/>
        </w:rPr>
        <w:t xml:space="preserve">. </w:t>
      </w:r>
      <w:r w:rsidR="00D074EC" w:rsidRPr="004054D2">
        <w:rPr>
          <w:lang w:val="en-US"/>
        </w:rPr>
        <w:t>For</w:t>
      </w:r>
      <w:r w:rsidR="001474F2" w:rsidRPr="004054D2">
        <w:rPr>
          <w:lang w:val="en-US"/>
        </w:rPr>
        <w:t xml:space="preserve"> instance, Tuomi (2005) </w:t>
      </w:r>
      <w:r w:rsidR="00562229">
        <w:rPr>
          <w:lang w:val="en-US"/>
        </w:rPr>
        <w:t xml:space="preserve">states </w:t>
      </w:r>
      <w:r w:rsidR="001474F2" w:rsidRPr="004054D2">
        <w:rPr>
          <w:lang w:val="en-US"/>
        </w:rPr>
        <w:t xml:space="preserve">that, in his view, there is nothing innovative in a system like </w:t>
      </w:r>
      <w:r w:rsidR="001474F2" w:rsidRPr="00B376B3">
        <w:rPr>
          <w:highlight w:val="yellow"/>
          <w:lang w:val="en-US"/>
        </w:rPr>
        <w:t>Linux</w:t>
      </w:r>
      <w:r w:rsidR="001474F2" w:rsidRPr="004054D2">
        <w:rPr>
          <w:lang w:val="en-US"/>
        </w:rPr>
        <w:t xml:space="preserve">, because it simply re-implements functions already present in Windows systems. </w:t>
      </w:r>
    </w:p>
    <w:p w:rsidR="00067396" w:rsidRDefault="006A7509" w:rsidP="00006A8D">
      <w:pPr>
        <w:rPr>
          <w:lang w:val="en-US"/>
        </w:rPr>
      </w:pPr>
      <w:r w:rsidRPr="004054D2">
        <w:rPr>
          <w:lang w:val="en-US"/>
        </w:rPr>
        <w:t>Empirical r</w:t>
      </w:r>
      <w:r w:rsidR="00067396" w:rsidRPr="004054D2">
        <w:rPr>
          <w:lang w:val="en-US"/>
        </w:rPr>
        <w:t>esearch</w:t>
      </w:r>
      <w:r w:rsidR="00CD1D48" w:rsidRPr="004054D2">
        <w:rPr>
          <w:lang w:val="en-US"/>
        </w:rPr>
        <w:t xml:space="preserve"> on innovativeness in the FOSS sector was </w:t>
      </w:r>
      <w:r w:rsidR="007F344E" w:rsidRPr="004054D2">
        <w:rPr>
          <w:lang w:val="en-US"/>
        </w:rPr>
        <w:t xml:space="preserve">also </w:t>
      </w:r>
      <w:r w:rsidR="00CD1D48" w:rsidRPr="004054D2">
        <w:rPr>
          <w:lang w:val="en-US"/>
        </w:rPr>
        <w:t xml:space="preserve">conducted by Klincewicz (2005). He evaluated 500 of the most active projects registered at </w:t>
      </w:r>
      <w:r w:rsidR="00CD1D48" w:rsidRPr="004054D2">
        <w:rPr>
          <w:i/>
          <w:lang w:val="en-US"/>
        </w:rPr>
        <w:t>SourceForge.net</w:t>
      </w:r>
      <w:r w:rsidR="00CD1D48" w:rsidRPr="004054D2">
        <w:rPr>
          <w:lang w:val="en-US"/>
        </w:rPr>
        <w:t xml:space="preserve">. He used </w:t>
      </w:r>
      <w:r w:rsidR="00086814" w:rsidRPr="004054D2">
        <w:rPr>
          <w:lang w:val="en-US"/>
        </w:rPr>
        <w:t xml:space="preserve">a </w:t>
      </w:r>
      <w:r w:rsidR="00CD1D48" w:rsidRPr="004054D2">
        <w:rPr>
          <w:lang w:val="en-US"/>
        </w:rPr>
        <w:t>theoretical sampling approach</w:t>
      </w:r>
      <w:r w:rsidR="00086814" w:rsidRPr="004054D2">
        <w:rPr>
          <w:lang w:val="en-US"/>
        </w:rPr>
        <w:t xml:space="preserve"> (“tech mining” software)</w:t>
      </w:r>
      <w:r w:rsidR="00CD1D48" w:rsidRPr="004054D2">
        <w:rPr>
          <w:lang w:val="en-US"/>
        </w:rPr>
        <w:t xml:space="preserve"> to analyze the sample. Klincewicz found relatively </w:t>
      </w:r>
      <w:r w:rsidR="00CD1D48" w:rsidRPr="004054D2">
        <w:rPr>
          <w:i/>
          <w:lang w:val="en-US"/>
        </w:rPr>
        <w:t>low</w:t>
      </w:r>
      <w:r w:rsidR="00CD1D48" w:rsidRPr="004054D2">
        <w:rPr>
          <w:lang w:val="en-US"/>
        </w:rPr>
        <w:t xml:space="preserve"> levels of technical newness, alongside a </w:t>
      </w:r>
      <w:r w:rsidR="00CD1D48" w:rsidRPr="004054D2">
        <w:rPr>
          <w:i/>
          <w:lang w:val="en-US"/>
        </w:rPr>
        <w:t>high</w:t>
      </w:r>
      <w:r w:rsidR="00CD1D48" w:rsidRPr="004054D2">
        <w:rPr>
          <w:lang w:val="en-US"/>
        </w:rPr>
        <w:t xml:space="preserve"> interest of developers and users in the innovative projects. </w:t>
      </w:r>
      <w:r w:rsidR="00110073" w:rsidRPr="004054D2">
        <w:rPr>
          <w:lang w:val="en-US"/>
        </w:rPr>
        <w:t xml:space="preserve">The low levels of technical newness could </w:t>
      </w:r>
      <w:r w:rsidR="00067396" w:rsidRPr="004054D2">
        <w:rPr>
          <w:lang w:val="en-US"/>
        </w:rPr>
        <w:t>be an indication that FOSS focuses more on incremental innovation development.</w:t>
      </w:r>
      <w:r w:rsidRPr="004054D2">
        <w:rPr>
          <w:lang w:val="en-US"/>
        </w:rPr>
        <w:t xml:space="preserve"> He only</w:t>
      </w:r>
      <w:r w:rsidR="00EA7C75" w:rsidRPr="004054D2">
        <w:rPr>
          <w:lang w:val="en-US"/>
        </w:rPr>
        <w:t xml:space="preserve"> found</w:t>
      </w:r>
      <w:r w:rsidRPr="004054D2">
        <w:rPr>
          <w:lang w:val="en-US"/>
        </w:rPr>
        <w:t xml:space="preserve"> 5 projects who could be labeled as a radical innovation that is as complex and reliable as comparable proprietary products.</w:t>
      </w:r>
      <w:r w:rsidR="00B15FD5" w:rsidRPr="004054D2">
        <w:rPr>
          <w:lang w:val="en-US"/>
        </w:rPr>
        <w:t xml:space="preserve"> </w:t>
      </w:r>
      <w:r w:rsidRPr="004054D2">
        <w:rPr>
          <w:lang w:val="en-US"/>
        </w:rPr>
        <w:t>On the other hand the Economist (2006) published an article in which</w:t>
      </w:r>
      <w:r w:rsidR="000D3460" w:rsidRPr="004054D2">
        <w:rPr>
          <w:lang w:val="en-US"/>
        </w:rPr>
        <w:t xml:space="preserve"> practitioners from the software field do recognize FOSS solutions as </w:t>
      </w:r>
      <w:r w:rsidR="00635447" w:rsidRPr="004054D2">
        <w:rPr>
          <w:lang w:val="en-US"/>
        </w:rPr>
        <w:t>highly reliable and of high quality.</w:t>
      </w:r>
    </w:p>
    <w:p w:rsidR="00EA7C75" w:rsidRDefault="00AD67B4" w:rsidP="00006A8D">
      <w:pPr>
        <w:rPr>
          <w:lang w:val="en-US"/>
        </w:rPr>
      </w:pPr>
      <w:r w:rsidRPr="004054D2">
        <w:rPr>
          <w:lang w:val="en-US"/>
        </w:rPr>
        <w:t>As read before in the section on ‘FOSS projects’, some FOSS projects can take the form of meritocratic hierarchies. Scacchi (2001) suggests that meritocractic enterprises embrace incremental innovation over radical innovation. Although this statement is very clear, ‘</w:t>
      </w:r>
      <w:r w:rsidRPr="00961F61">
        <w:rPr>
          <w:lang w:val="en-US"/>
        </w:rPr>
        <w:t>meritocratic projects favor incremental innovation over radical innovation’</w:t>
      </w:r>
      <w:r w:rsidRPr="004054D2">
        <w:rPr>
          <w:lang w:val="en-US"/>
        </w:rPr>
        <w:t>, it is not known what percentage of all projects adopt this meritocratic hierarchy. Therefore the value of this statement is questionable in the light of my research.</w:t>
      </w:r>
    </w:p>
    <w:p w:rsidR="00B03BA5" w:rsidRDefault="00B03BA5" w:rsidP="00006A8D">
      <w:pPr>
        <w:rPr>
          <w:lang w:val="en-US"/>
        </w:rPr>
      </w:pPr>
      <w:r>
        <w:rPr>
          <w:lang w:val="en-US"/>
        </w:rPr>
        <w:t>In</w:t>
      </w:r>
      <w:r w:rsidR="00ED7860">
        <w:rPr>
          <w:lang w:val="en-US"/>
        </w:rPr>
        <w:t xml:space="preserve"> Raymonds (1999) work</w:t>
      </w:r>
      <w:r w:rsidR="00981888">
        <w:rPr>
          <w:lang w:val="en-US"/>
        </w:rPr>
        <w:t>,</w:t>
      </w:r>
      <w:r w:rsidR="00ED7860">
        <w:rPr>
          <w:lang w:val="en-US"/>
        </w:rPr>
        <w:t xml:space="preserve"> Linus’ Law is described. It explains </w:t>
      </w:r>
      <w:r w:rsidR="00981888">
        <w:rPr>
          <w:lang w:val="en-US"/>
        </w:rPr>
        <w:t>that</w:t>
      </w:r>
      <w:r w:rsidR="00ED7860">
        <w:rPr>
          <w:lang w:val="en-US"/>
        </w:rPr>
        <w:t xml:space="preserve"> bugs can be fixed really fast in FOSS development, as there are many eyeballs looking for problems. The fact that small problems can be addressed very fast, because a lot of people make small contributions (recognizing and/or </w:t>
      </w:r>
      <w:r w:rsidR="00ED7860">
        <w:rPr>
          <w:lang w:val="en-US"/>
        </w:rPr>
        <w:lastRenderedPageBreak/>
        <w:t xml:space="preserve">fixing the bugs) gave me the idea that FOSS development was perfect for quick incremental improvements. This is a personal interpretation based on a few lines of the work of Raymond, but it actually formed the basis of my research. </w:t>
      </w:r>
    </w:p>
    <w:p w:rsidR="00951E0A" w:rsidRDefault="00B56C13" w:rsidP="00951E0A">
      <w:pPr>
        <w:pStyle w:val="Geenafstand"/>
        <w:rPr>
          <w:lang w:val="en-US"/>
        </w:rPr>
      </w:pPr>
      <w:r>
        <w:pict>
          <v:group id="_x0000_s1156" editas="canvas" style="position:absolute;margin-left:72.3pt;margin-top:13.8pt;width:294pt;height:167.35pt;z-index:251695104;mso-position-horizontal-relative:margin" coordorigin="1964,6526" coordsize="4704,267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7" type="#_x0000_t75" style="position:absolute;left:1964;top:6526;width:4704;height:2677" o:preferrelative="f">
              <v:fill o:detectmouseclick="t"/>
              <v:path o:extrusionok="t" o:connecttype="none"/>
              <o:lock v:ext="edit" text="t"/>
            </v:shape>
            <v:rect id="_x0000_s1158" style="position:absolute;left:2774;top:7313;width:3744;height:1728">
              <v:textbox style="mso-next-textbox:#_x0000_s1158">
                <w:txbxContent>
                  <w:p w:rsidR="006A4735" w:rsidRDefault="006A4735" w:rsidP="000F4AC4">
                    <w:pPr>
                      <w:jc w:val="center"/>
                      <w:rPr>
                        <w:lang w:val="en-US"/>
                      </w:rPr>
                    </w:pPr>
                    <w:r>
                      <w:rPr>
                        <w:lang w:val="en-US"/>
                      </w:rPr>
                      <w:t xml:space="preserve"> </w:t>
                    </w:r>
                  </w:p>
                  <w:p w:rsidR="006A4735" w:rsidRPr="001B2C15" w:rsidRDefault="006A4735" w:rsidP="000F4AC4">
                    <w:pPr>
                      <w:rPr>
                        <w:lang w:val="en-US"/>
                      </w:rPr>
                    </w:pPr>
                  </w:p>
                </w:txbxContent>
              </v:textbox>
            </v:rect>
            <v:line id="_x0000_s1159" style="position:absolute" from="4646,7313" to="4647,9041"/>
            <v:shape id="_x0000_s1160" type="#_x0000_t202" style="position:absolute;left:3062;top:6670;width:1296;height:288" filled="f" stroked="f">
              <v:textbox style="mso-next-textbox:#_x0000_s1160">
                <w:txbxContent>
                  <w:p w:rsidR="006A4735" w:rsidRPr="004054D2" w:rsidRDefault="006A4735" w:rsidP="000F4AC4">
                    <w:pPr>
                      <w:jc w:val="center"/>
                      <w:rPr>
                        <w:b/>
                        <w:lang w:val="en-US"/>
                      </w:rPr>
                    </w:pPr>
                    <w:r>
                      <w:rPr>
                        <w:b/>
                        <w:lang w:val="en-US"/>
                      </w:rPr>
                      <w:t>Incremental</w:t>
                    </w:r>
                  </w:p>
                </w:txbxContent>
              </v:textbox>
            </v:shape>
            <v:shape id="_x0000_s1161" type="#_x0000_t202" style="position:absolute;left:4934;top:6670;width:1296;height:288" filled="f" stroked="f">
              <v:textbox style="mso-next-textbox:#_x0000_s1161">
                <w:txbxContent>
                  <w:p w:rsidR="006A4735" w:rsidRPr="004054D2" w:rsidRDefault="006A4735" w:rsidP="000F4AC4">
                    <w:pPr>
                      <w:jc w:val="center"/>
                      <w:rPr>
                        <w:b/>
                        <w:lang w:val="en-US"/>
                      </w:rPr>
                    </w:pPr>
                    <w:r>
                      <w:rPr>
                        <w:b/>
                        <w:lang w:val="en-US"/>
                      </w:rPr>
                      <w:t>Radical</w:t>
                    </w:r>
                  </w:p>
                </w:txbxContent>
              </v:textbox>
            </v:shape>
            <v:line id="_x0000_s1163" style="position:absolute" from="2774,7313" to="6518,7313"/>
            <v:shape id="_x0000_s1165" type="#_x0000_t202" style="position:absolute;left:4646;top:7379;width:1817;height:1662;mso-width-relative:margin;mso-height-relative:margin" filled="f" stroked="f">
              <v:textbox style="mso-next-textbox:#_x0000_s1165">
                <w:txbxContent>
                  <w:p w:rsidR="006A4735" w:rsidRPr="004054D2" w:rsidRDefault="006A4735" w:rsidP="000F4AC4">
                    <w:pPr>
                      <w:rPr>
                        <w:sz w:val="16"/>
                        <w:szCs w:val="16"/>
                        <w:lang w:val="en-US"/>
                      </w:rPr>
                    </w:pPr>
                    <w:r>
                      <w:rPr>
                        <w:sz w:val="16"/>
                        <w:szCs w:val="16"/>
                        <w:lang w:val="en-US"/>
                      </w:rPr>
                      <w:t>Rossi, 2009</w:t>
                    </w:r>
                  </w:p>
                  <w:p w:rsidR="006A4735" w:rsidRDefault="006A4735" w:rsidP="000F4AC4">
                    <w:pPr>
                      <w:rPr>
                        <w:sz w:val="16"/>
                        <w:szCs w:val="16"/>
                        <w:lang w:val="en-US"/>
                      </w:rPr>
                    </w:pPr>
                    <w:r w:rsidRPr="004054D2">
                      <w:rPr>
                        <w:sz w:val="16"/>
                        <w:szCs w:val="16"/>
                        <w:lang w:val="en-US"/>
                      </w:rPr>
                      <w:t>Murray and O’Mahony, 2007</w:t>
                    </w:r>
                  </w:p>
                  <w:p w:rsidR="006A4735" w:rsidRPr="004054D2" w:rsidRDefault="006A4735" w:rsidP="000F4AC4">
                    <w:pPr>
                      <w:rPr>
                        <w:sz w:val="16"/>
                        <w:szCs w:val="16"/>
                        <w:lang w:val="en-US"/>
                      </w:rPr>
                    </w:pPr>
                    <w:r>
                      <w:rPr>
                        <w:sz w:val="16"/>
                        <w:szCs w:val="16"/>
                        <w:lang w:val="en-US"/>
                      </w:rPr>
                      <w:t>Dahle and David, 2003</w:t>
                    </w:r>
                  </w:p>
                  <w:p w:rsidR="006A4735" w:rsidRPr="004054D2" w:rsidRDefault="006A4735" w:rsidP="000F4AC4">
                    <w:pPr>
                      <w:rPr>
                        <w:lang w:val="en-US"/>
                      </w:rPr>
                    </w:pPr>
                  </w:p>
                </w:txbxContent>
              </v:textbox>
            </v:shape>
            <v:shape id="_x0000_s1167" type="#_x0000_t202" style="position:absolute;left:2828;top:7379;width:1818;height:1662;mso-width-relative:margin;mso-height-relative:margin" filled="f" stroked="f">
              <v:textbox style="mso-next-textbox:#_x0000_s1167">
                <w:txbxContent>
                  <w:p w:rsidR="006A4735" w:rsidRPr="004054D2" w:rsidRDefault="006A4735" w:rsidP="000F4AC4">
                    <w:pPr>
                      <w:rPr>
                        <w:sz w:val="16"/>
                        <w:szCs w:val="16"/>
                        <w:lang w:val="en-US"/>
                      </w:rPr>
                    </w:pPr>
                    <w:r w:rsidRPr="004054D2">
                      <w:rPr>
                        <w:sz w:val="16"/>
                        <w:szCs w:val="16"/>
                        <w:lang w:val="en-US"/>
                      </w:rPr>
                      <w:t>Tuomi, 2005</w:t>
                    </w:r>
                  </w:p>
                  <w:p w:rsidR="006A4735" w:rsidRPr="004054D2" w:rsidRDefault="006A4735" w:rsidP="000F4AC4">
                    <w:pPr>
                      <w:rPr>
                        <w:sz w:val="16"/>
                        <w:szCs w:val="16"/>
                        <w:lang w:val="en-US"/>
                      </w:rPr>
                    </w:pPr>
                    <w:r w:rsidRPr="004054D2">
                      <w:rPr>
                        <w:sz w:val="16"/>
                        <w:szCs w:val="16"/>
                        <w:lang w:val="en-US"/>
                      </w:rPr>
                      <w:t>Klincewicz, 2005</w:t>
                    </w:r>
                  </w:p>
                  <w:p w:rsidR="006A4735" w:rsidRDefault="006A4735" w:rsidP="000F4AC4">
                    <w:pPr>
                      <w:pStyle w:val="Geenafstand"/>
                      <w:rPr>
                        <w:sz w:val="16"/>
                        <w:szCs w:val="16"/>
                        <w:lang w:val="en-US"/>
                      </w:rPr>
                    </w:pPr>
                    <w:r>
                      <w:rPr>
                        <w:sz w:val="16"/>
                        <w:szCs w:val="16"/>
                        <w:lang w:val="en-US"/>
                      </w:rPr>
                      <w:t>Scacchi, 2001</w:t>
                    </w:r>
                  </w:p>
                  <w:p w:rsidR="006A4735" w:rsidRDefault="006A4735" w:rsidP="000F4AC4">
                    <w:pPr>
                      <w:pStyle w:val="Geenafstand"/>
                      <w:rPr>
                        <w:sz w:val="16"/>
                        <w:szCs w:val="16"/>
                        <w:lang w:val="en-US"/>
                      </w:rPr>
                    </w:pPr>
                  </w:p>
                  <w:p w:rsidR="006A4735" w:rsidRPr="004054D2" w:rsidRDefault="006A4735" w:rsidP="000F4AC4">
                    <w:pPr>
                      <w:pStyle w:val="Geenafstand"/>
                      <w:rPr>
                        <w:sz w:val="16"/>
                        <w:szCs w:val="16"/>
                        <w:lang w:val="en-US"/>
                      </w:rPr>
                    </w:pPr>
                    <w:r>
                      <w:rPr>
                        <w:sz w:val="16"/>
                        <w:szCs w:val="16"/>
                        <w:lang w:val="en-US"/>
                      </w:rPr>
                      <w:t>Linus’s Law</w:t>
                    </w:r>
                  </w:p>
                  <w:p w:rsidR="006A4735" w:rsidRPr="004054D2" w:rsidRDefault="006A4735" w:rsidP="000F4AC4"/>
                </w:txbxContent>
              </v:textbox>
            </v:shape>
            <v:shape id="_x0000_s1247" type="#_x0000_t202" style="position:absolute;left:1964;top:7954;width:662;height:288" filled="f" stroked="f">
              <v:textbox style="mso-next-textbox:#_x0000_s1247">
                <w:txbxContent>
                  <w:p w:rsidR="006A4735" w:rsidRPr="004054D2" w:rsidRDefault="006A4735" w:rsidP="000F4AC4">
                    <w:pPr>
                      <w:jc w:val="center"/>
                      <w:rPr>
                        <w:b/>
                        <w:lang w:val="en-US"/>
                      </w:rPr>
                    </w:pPr>
                    <w:r>
                      <w:rPr>
                        <w:b/>
                        <w:lang w:val="en-US"/>
                      </w:rPr>
                      <w:t>FOSS</w:t>
                    </w:r>
                  </w:p>
                </w:txbxContent>
              </v:textbox>
            </v:shape>
            <w10:wrap type="topAndBottom" anchorx="margin"/>
          </v:group>
        </w:pict>
      </w:r>
    </w:p>
    <w:p w:rsidR="00F35D85" w:rsidRDefault="00F35D85" w:rsidP="00F35D85">
      <w:pPr>
        <w:pStyle w:val="Geenafstand"/>
        <w:jc w:val="center"/>
        <w:rPr>
          <w:sz w:val="20"/>
          <w:szCs w:val="20"/>
          <w:lang w:val="en-US"/>
        </w:rPr>
      </w:pPr>
      <w:r>
        <w:rPr>
          <w:sz w:val="20"/>
          <w:szCs w:val="20"/>
          <w:lang w:val="en-US"/>
        </w:rPr>
        <w:t>Figure 3.4 Overview literature on innovation in FOSS</w:t>
      </w:r>
    </w:p>
    <w:p w:rsidR="00951E0A" w:rsidRPr="00951E0A" w:rsidRDefault="00951E0A" w:rsidP="00951E0A">
      <w:pPr>
        <w:pStyle w:val="Geenafstand"/>
        <w:rPr>
          <w:lang w:val="en-US"/>
        </w:rPr>
      </w:pPr>
    </w:p>
    <w:p w:rsidR="00D70F90" w:rsidRPr="0093553C" w:rsidRDefault="00684417" w:rsidP="00D70F90">
      <w:pPr>
        <w:pStyle w:val="Kop3"/>
        <w:rPr>
          <w:lang w:val="en-US"/>
        </w:rPr>
      </w:pPr>
      <w:bookmarkStart w:id="31" w:name="_Toc238725806"/>
      <w:r>
        <w:rPr>
          <w:lang w:val="en-US"/>
        </w:rPr>
        <w:t>3</w:t>
      </w:r>
      <w:r w:rsidR="00D70F90">
        <w:rPr>
          <w:lang w:val="en-US"/>
        </w:rPr>
        <w:t>.4</w:t>
      </w:r>
      <w:r w:rsidR="00D70F90" w:rsidRPr="0093553C">
        <w:rPr>
          <w:lang w:val="en-US"/>
        </w:rPr>
        <w:t>.</w:t>
      </w:r>
      <w:r w:rsidR="00D70F90">
        <w:rPr>
          <w:lang w:val="en-US"/>
        </w:rPr>
        <w:t>2</w:t>
      </w:r>
      <w:r w:rsidR="00D70F90" w:rsidRPr="0093553C">
        <w:rPr>
          <w:lang w:val="en-US"/>
        </w:rPr>
        <w:t xml:space="preserve"> Measurement of radicalness</w:t>
      </w:r>
      <w:r w:rsidR="00951E0A">
        <w:rPr>
          <w:lang w:val="en-US"/>
        </w:rPr>
        <w:t xml:space="preserve"> in FOSS</w:t>
      </w:r>
      <w:bookmarkEnd w:id="31"/>
    </w:p>
    <w:p w:rsidR="00D70F90" w:rsidRDefault="00D70F90" w:rsidP="00006A8D">
      <w:pPr>
        <w:rPr>
          <w:lang w:val="en-US"/>
        </w:rPr>
      </w:pPr>
      <w:r>
        <w:rPr>
          <w:lang w:val="en-US"/>
        </w:rPr>
        <w:t xml:space="preserve">Previous indicators for measuring innovation suffer from several shortcomings (Kleinknecht et al., 2002) which turn out to be fairly severe when attempting to measure innovation in the so called New Economy sector (Haskel, 2007). These industries, which FOSS is part of, are characterized by elements that make traditional instruments for measuring innovation (like patents or trademarks) useless (Dahling and Behrens, 2005). After all the idea of FOSS is to discourage the use of patents and trademarks. </w:t>
      </w:r>
    </w:p>
    <w:p w:rsidR="00D70F90" w:rsidRDefault="00D70F90" w:rsidP="00006A8D">
      <w:pPr>
        <w:rPr>
          <w:lang w:val="en-US"/>
        </w:rPr>
      </w:pPr>
      <w:r w:rsidRPr="004E4FBE">
        <w:rPr>
          <w:lang w:val="en-US"/>
        </w:rPr>
        <w:t xml:space="preserve">As the measurement of radicalness in OSS fails in traditional methods, I have come up with a more practical solution for my research. </w:t>
      </w:r>
      <w:r>
        <w:rPr>
          <w:lang w:val="en-US"/>
        </w:rPr>
        <w:t xml:space="preserve">To capture the radicalness of the FOSS projects I have asked a panel of 3 industry experts to rate the projects on three different items. These items are derived from the innovation literature as discussed earlier in this chapter and are: newness to market, technology newness, and the impact of the project on the industry. The scores provided by the experts will give an indication how radical a project is. A more extensive elaboration on the measurement and methodology can be found in the </w:t>
      </w:r>
      <w:r w:rsidRPr="003A7F4F">
        <w:rPr>
          <w:lang w:val="en-US"/>
        </w:rPr>
        <w:t xml:space="preserve">chapter </w:t>
      </w:r>
      <w:r w:rsidR="003A7F4F" w:rsidRPr="003A7F4F">
        <w:rPr>
          <w:lang w:val="en-US"/>
        </w:rPr>
        <w:t>4</w:t>
      </w:r>
      <w:r w:rsidRPr="003A7F4F">
        <w:rPr>
          <w:lang w:val="en-US"/>
        </w:rPr>
        <w:t xml:space="preserve"> </w:t>
      </w:r>
      <w:r w:rsidR="003A7F4F">
        <w:rPr>
          <w:i/>
          <w:lang w:val="en-US"/>
        </w:rPr>
        <w:t>D</w:t>
      </w:r>
      <w:r w:rsidRPr="003A7F4F">
        <w:rPr>
          <w:i/>
          <w:lang w:val="en-US"/>
        </w:rPr>
        <w:t>at</w:t>
      </w:r>
      <w:r w:rsidR="003A7F4F" w:rsidRPr="003A7F4F">
        <w:rPr>
          <w:i/>
          <w:lang w:val="en-US"/>
        </w:rPr>
        <w:t>a</w:t>
      </w:r>
      <w:r>
        <w:rPr>
          <w:lang w:val="en-US"/>
        </w:rPr>
        <w:t>.</w:t>
      </w:r>
    </w:p>
    <w:p w:rsidR="00CD1D48" w:rsidRPr="00F2558B" w:rsidRDefault="00684417" w:rsidP="00951E0A">
      <w:pPr>
        <w:pStyle w:val="Kop3"/>
        <w:rPr>
          <w:lang w:val="en-US"/>
        </w:rPr>
      </w:pPr>
      <w:bookmarkStart w:id="32" w:name="_Toc238725807"/>
      <w:r>
        <w:rPr>
          <w:lang w:val="en-US"/>
        </w:rPr>
        <w:t>3</w:t>
      </w:r>
      <w:r w:rsidR="00D70F90">
        <w:rPr>
          <w:lang w:val="en-US"/>
        </w:rPr>
        <w:t>.4.3</w:t>
      </w:r>
      <w:r w:rsidR="00CD1D48" w:rsidRPr="00F2558B">
        <w:rPr>
          <w:lang w:val="en-US"/>
        </w:rPr>
        <w:t xml:space="preserve"> </w:t>
      </w:r>
      <w:r w:rsidR="00861974" w:rsidRPr="00F2558B">
        <w:rPr>
          <w:lang w:val="en-US"/>
        </w:rPr>
        <w:t>Success in FOSS projects</w:t>
      </w:r>
      <w:bookmarkEnd w:id="32"/>
    </w:p>
    <w:p w:rsidR="00513E0A" w:rsidRPr="00F3570D" w:rsidRDefault="00F2558B" w:rsidP="00006A8D">
      <w:pPr>
        <w:rPr>
          <w:color w:val="FF0000"/>
        </w:rPr>
      </w:pPr>
      <w:r w:rsidRPr="00F2558B">
        <w:rPr>
          <w:lang w:val="en-US"/>
        </w:rPr>
        <w:t>Different measures to define the success of open</w:t>
      </w:r>
      <w:r>
        <w:rPr>
          <w:lang w:val="en-US"/>
        </w:rPr>
        <w:t xml:space="preserve"> </w:t>
      </w:r>
      <w:r w:rsidRPr="00F2558B">
        <w:rPr>
          <w:lang w:val="en-US"/>
        </w:rPr>
        <w:t>source projects have been proposed in the literature.</w:t>
      </w:r>
      <w:r>
        <w:rPr>
          <w:lang w:val="en-US"/>
        </w:rPr>
        <w:t xml:space="preserve"> </w:t>
      </w:r>
      <w:r w:rsidRPr="00F2558B">
        <w:rPr>
          <w:lang w:val="en-US"/>
        </w:rPr>
        <w:t>Moving from the more recent contributions, these can</w:t>
      </w:r>
      <w:r>
        <w:rPr>
          <w:lang w:val="en-US"/>
        </w:rPr>
        <w:t xml:space="preserve"> </w:t>
      </w:r>
      <w:r w:rsidRPr="00F2558B">
        <w:rPr>
          <w:lang w:val="en-US"/>
        </w:rPr>
        <w:t>be classified into three categories</w:t>
      </w:r>
      <w:r w:rsidR="00B147B3">
        <w:rPr>
          <w:lang w:val="en-US"/>
        </w:rPr>
        <w:t xml:space="preserve"> (Comino et al, 2007)</w:t>
      </w:r>
      <w:r w:rsidRPr="00F2558B">
        <w:rPr>
          <w:lang w:val="en-US"/>
        </w:rPr>
        <w:t>: (</w:t>
      </w:r>
      <w:r w:rsidR="00420C26">
        <w:rPr>
          <w:lang w:val="en-US"/>
        </w:rPr>
        <w:t>1</w:t>
      </w:r>
      <w:r w:rsidRPr="00F2558B">
        <w:rPr>
          <w:lang w:val="en-US"/>
        </w:rPr>
        <w:t>) software use, (</w:t>
      </w:r>
      <w:r w:rsidR="00420C26">
        <w:rPr>
          <w:lang w:val="en-US"/>
        </w:rPr>
        <w:t>2</w:t>
      </w:r>
      <w:r w:rsidRPr="00F2558B">
        <w:rPr>
          <w:lang w:val="en-US"/>
        </w:rPr>
        <w:t>)</w:t>
      </w:r>
      <w:r>
        <w:rPr>
          <w:lang w:val="en-US"/>
        </w:rPr>
        <w:t xml:space="preserve"> </w:t>
      </w:r>
      <w:r w:rsidRPr="00F2558B">
        <w:rPr>
          <w:lang w:val="en-US"/>
        </w:rPr>
        <w:t>size of the community and/or its level of activity</w:t>
      </w:r>
      <w:r w:rsidR="00D5234B">
        <w:rPr>
          <w:lang w:val="en-US"/>
        </w:rPr>
        <w:t xml:space="preserve"> and </w:t>
      </w:r>
      <w:r w:rsidR="00420C26">
        <w:rPr>
          <w:lang w:val="en-US"/>
        </w:rPr>
        <w:t>(3</w:t>
      </w:r>
      <w:r w:rsidR="00D5234B" w:rsidRPr="00D5234B">
        <w:rPr>
          <w:lang w:val="en-US"/>
        </w:rPr>
        <w:t>)</w:t>
      </w:r>
      <w:r w:rsidR="00D5234B">
        <w:rPr>
          <w:lang w:val="en-US"/>
        </w:rPr>
        <w:t xml:space="preserve"> </w:t>
      </w:r>
      <w:r w:rsidR="00D5234B" w:rsidRPr="00D5234B">
        <w:rPr>
          <w:lang w:val="en-US"/>
        </w:rPr>
        <w:t>technical achievements of the project.</w:t>
      </w:r>
      <w:r w:rsidR="00B147B3">
        <w:rPr>
          <w:lang w:val="en-US"/>
        </w:rPr>
        <w:t xml:space="preserve"> According to the first category</w:t>
      </w:r>
      <w:r w:rsidR="00D5234B" w:rsidRPr="00D5234B">
        <w:rPr>
          <w:lang w:val="en-US"/>
        </w:rPr>
        <w:t>, an OS software</w:t>
      </w:r>
      <w:r w:rsidR="00B147B3">
        <w:rPr>
          <w:lang w:val="en-US"/>
        </w:rPr>
        <w:t xml:space="preserve"> project</w:t>
      </w:r>
      <w:r w:rsidR="00D5234B">
        <w:rPr>
          <w:lang w:val="en-US"/>
        </w:rPr>
        <w:t xml:space="preserve"> </w:t>
      </w:r>
      <w:r w:rsidR="00D5234B" w:rsidRPr="00D5234B">
        <w:rPr>
          <w:lang w:val="en-US"/>
        </w:rPr>
        <w:t>is successful when it is widely adopted among users</w:t>
      </w:r>
      <w:r w:rsidR="00B147B3">
        <w:rPr>
          <w:lang w:val="en-US"/>
        </w:rPr>
        <w:t>. In the second case it is successful</w:t>
      </w:r>
      <w:r w:rsidR="00D5234B" w:rsidRPr="00D5234B">
        <w:rPr>
          <w:lang w:val="en-US"/>
        </w:rPr>
        <w:t xml:space="preserve"> when a large and active community of developers</w:t>
      </w:r>
      <w:r w:rsidR="00D5234B">
        <w:rPr>
          <w:lang w:val="en-US"/>
        </w:rPr>
        <w:t xml:space="preserve"> </w:t>
      </w:r>
      <w:r w:rsidR="00B147B3">
        <w:rPr>
          <w:lang w:val="en-US"/>
        </w:rPr>
        <w:t xml:space="preserve">contributes to its production. The third category focuses on what a project contributes on technical terms. In my research success is measured </w:t>
      </w:r>
      <w:r w:rsidR="00F3570D">
        <w:rPr>
          <w:lang w:val="en-US"/>
        </w:rPr>
        <w:t xml:space="preserve">on basis of the software usage and adoption. </w:t>
      </w:r>
      <w:r w:rsidR="00F3570D" w:rsidRPr="00F3570D">
        <w:t xml:space="preserve">This category has the </w:t>
      </w:r>
      <w:r w:rsidR="00F3570D" w:rsidRPr="00F3570D">
        <w:rPr>
          <w:color w:val="FF0000"/>
        </w:rPr>
        <w:t>meeste aanhangers + waarom + waarom niet de andere categorien.</w:t>
      </w:r>
    </w:p>
    <w:p w:rsidR="00B95FA8" w:rsidRPr="00B95FA8" w:rsidRDefault="00B95FA8" w:rsidP="00006A8D">
      <w:r w:rsidRPr="00B95FA8">
        <w:t>Leg uit welke ik gebruik (software use)</w:t>
      </w:r>
    </w:p>
    <w:p w:rsidR="00F2558B" w:rsidRPr="00B95FA8" w:rsidRDefault="00F2558B" w:rsidP="00F2558B">
      <w:pPr>
        <w:pStyle w:val="Geenafstand"/>
        <w:rPr>
          <w:rFonts w:ascii="Times-Roman" w:hAnsi="Times-Roman" w:cs="Times-Roman"/>
          <w:sz w:val="20"/>
          <w:szCs w:val="20"/>
        </w:rPr>
      </w:pPr>
    </w:p>
    <w:p w:rsidR="00481169" w:rsidRPr="00D70F90" w:rsidRDefault="00684417" w:rsidP="00481169">
      <w:pPr>
        <w:pStyle w:val="Kop3"/>
        <w:rPr>
          <w:lang w:val="en-US"/>
        </w:rPr>
      </w:pPr>
      <w:bookmarkStart w:id="33" w:name="_Toc238725808"/>
      <w:r>
        <w:rPr>
          <w:lang w:val="en-US"/>
        </w:rPr>
        <w:t>3</w:t>
      </w:r>
      <w:r w:rsidR="00D70F90" w:rsidRPr="00D70F90">
        <w:rPr>
          <w:lang w:val="en-US"/>
        </w:rPr>
        <w:t>.4.</w:t>
      </w:r>
      <w:r w:rsidR="00D70F90">
        <w:rPr>
          <w:lang w:val="en-US"/>
        </w:rPr>
        <w:t>4</w:t>
      </w:r>
      <w:r w:rsidR="00861974" w:rsidRPr="00D70F90">
        <w:rPr>
          <w:lang w:val="en-US"/>
        </w:rPr>
        <w:t xml:space="preserve"> Hypotheses</w:t>
      </w:r>
      <w:bookmarkEnd w:id="33"/>
    </w:p>
    <w:p w:rsidR="00AC44D4" w:rsidRDefault="00365C48" w:rsidP="00006A8D">
      <w:pPr>
        <w:rPr>
          <w:lang w:val="en-US"/>
        </w:rPr>
      </w:pPr>
      <w:r>
        <w:rPr>
          <w:lang w:val="en-US"/>
        </w:rPr>
        <w:t xml:space="preserve">In section 3.4.1 I concluded that the literature on innovation in FOSS is scarce and controversial. </w:t>
      </w:r>
      <w:r w:rsidR="00AC44D4">
        <w:rPr>
          <w:lang w:val="en-US"/>
        </w:rPr>
        <w:t>Even t</w:t>
      </w:r>
      <w:r>
        <w:rPr>
          <w:lang w:val="en-US"/>
        </w:rPr>
        <w:t xml:space="preserve">he two empirical articles both have different conclusions when it comes to describing FOSS as either suitable for incremental or radical innovation. </w:t>
      </w:r>
      <w:r w:rsidR="00AC44D4">
        <w:rPr>
          <w:lang w:val="en-US"/>
        </w:rPr>
        <w:t xml:space="preserve">Therefore I expect to find little or no </w:t>
      </w:r>
      <w:r>
        <w:rPr>
          <w:lang w:val="en-US"/>
        </w:rPr>
        <w:t xml:space="preserve">significant differences between the degree of radicalness and project success in </w:t>
      </w:r>
      <w:r w:rsidR="00AC44D4">
        <w:rPr>
          <w:lang w:val="en-US"/>
        </w:rPr>
        <w:t>FOSS. Thus I expect:</w:t>
      </w:r>
    </w:p>
    <w:p w:rsidR="00481169" w:rsidRDefault="00AC44D4" w:rsidP="00006A8D">
      <w:pPr>
        <w:rPr>
          <w:i/>
          <w:lang w:val="en-US"/>
        </w:rPr>
      </w:pPr>
      <w:r>
        <w:rPr>
          <w:lang w:val="en-US"/>
        </w:rPr>
        <w:t xml:space="preserve">Hypothesis 1:  </w:t>
      </w:r>
      <w:r w:rsidRPr="00C4687E">
        <w:rPr>
          <w:i/>
          <w:lang w:val="en-US"/>
        </w:rPr>
        <w:t>The Free/Open Source Software platform is not particular suitable for the development of either incremental or radical software.</w:t>
      </w:r>
    </w:p>
    <w:p w:rsidR="00A51B15" w:rsidRPr="00371F36" w:rsidRDefault="00B56C13" w:rsidP="00A51B15">
      <w:pPr>
        <w:rPr>
          <w:lang w:val="en-US"/>
        </w:rPr>
      </w:pPr>
      <w:r w:rsidRPr="00B56C13">
        <w:rPr>
          <w:noProof/>
          <w:color w:val="FF0000"/>
          <w:lang w:eastAsia="nl-NL"/>
        </w:rPr>
        <w:pict>
          <v:group id="_x0000_s1229" style="position:absolute;margin-left:0;margin-top:13.9pt;width:376pt;height:84.8pt;z-index:251734016;mso-position-horizontal:center;mso-position-horizontal-relative:margin" coordorigin="1430,8008" coordsize="7520,1696">
            <v:roundrect id="_x0000_s1230" style="position:absolute;left:6033;top:8008;width:2917;height:723;mso-height-percent:200;mso-height-percent:200;mso-width-relative:margin;mso-height-relative:margin" arcsize="10923f">
              <v:textbox style="mso-next-textbox:#_x0000_s1230;mso-fit-shape-to-text:t">
                <w:txbxContent>
                  <w:p w:rsidR="006A4735" w:rsidRPr="00371F36" w:rsidRDefault="006A4735" w:rsidP="00A51B15">
                    <w:pPr>
                      <w:jc w:val="center"/>
                      <w:rPr>
                        <w:lang w:val="en-US"/>
                      </w:rPr>
                    </w:pPr>
                    <w:r>
                      <w:rPr>
                        <w:lang w:val="en-US"/>
                      </w:rPr>
                      <w:t>Incremental Innovation</w:t>
                    </w:r>
                  </w:p>
                </w:txbxContent>
              </v:textbox>
            </v:roundrect>
            <v:roundrect id="_x0000_s1231" style="position:absolute;left:6026;top:8850;width:2914;height:723;mso-height-percent:200;mso-height-percent:200;mso-width-relative:margin;mso-height-relative:margin" arcsize="10923f">
              <v:textbox style="mso-next-textbox:#_x0000_s1231;mso-fit-shape-to-text:t">
                <w:txbxContent>
                  <w:p w:rsidR="006A4735" w:rsidRPr="00371F36" w:rsidRDefault="006A4735" w:rsidP="00A51B15">
                    <w:pPr>
                      <w:jc w:val="center"/>
                      <w:rPr>
                        <w:lang w:val="en-US"/>
                      </w:rPr>
                    </w:pPr>
                    <w:r>
                      <w:rPr>
                        <w:lang w:val="en-US"/>
                      </w:rPr>
                      <w:t>Radical Innovation</w:t>
                    </w:r>
                  </w:p>
                </w:txbxContent>
              </v:textbox>
            </v:roundrect>
            <v:shape id="_x0000_s1232" type="#_x0000_t32" style="position:absolute;left:4329;top:8307;width:1695;height:552;flip:y;mso-width-relative:margin;mso-height-relative:margin;v-text-anchor:middle" o:connectortype="straight" strokecolor="black [3213]">
              <v:stroke endarrow="block"/>
            </v:shape>
            <v:shape id="_x0000_s1233" type="#_x0000_t32" style="position:absolute;left:4329;top:8859;width:1695;height:398;mso-width-relative:margin;mso-height-relative:margin;v-text-anchor:middle" o:connectortype="straight" strokecolor="black [3213]">
              <v:stroke endarrow="block"/>
            </v:shape>
            <v:roundrect id="_x0000_s1234" style="position:absolute;left:1430;top:8315;width:2917;height:1066;mso-height-percent:200;mso-height-percent:200;mso-width-relative:margin;mso-height-relative:margin" arcsize="10923f" fillcolor="white [3212]">
              <v:textbox style="mso-next-textbox:#_x0000_s1234;mso-fit-shape-to-text:t">
                <w:txbxContent>
                  <w:p w:rsidR="006A4735" w:rsidRDefault="006A4735" w:rsidP="00A51B15">
                    <w:pPr>
                      <w:jc w:val="center"/>
                    </w:pPr>
                    <w:r>
                      <w:t>Free/Open Source Software platform</w:t>
                    </w:r>
                  </w:p>
                </w:txbxContent>
              </v:textbox>
            </v:roundrect>
            <v:shape id="_x0000_s1235" type="#_x0000_t202" style="position:absolute;left:4978;top:8195;width:654;height:653;mso-height-percent:200;mso-height-percent:200;mso-width-relative:margin;mso-height-relative:margin" filled="f" stroked="f">
              <v:textbox style="mso-fit-shape-to-text:t">
                <w:txbxContent>
                  <w:p w:rsidR="006A4735" w:rsidRPr="00D84238" w:rsidRDefault="006A4735" w:rsidP="00A51B15">
                    <w:pPr>
                      <w:rPr>
                        <w:lang w:val="en-US"/>
                      </w:rPr>
                    </w:pPr>
                    <w:r>
                      <w:rPr>
                        <w:lang w:val="en-US"/>
                      </w:rPr>
                      <w:t>+/-</w:t>
                    </w:r>
                  </w:p>
                </w:txbxContent>
              </v:textbox>
            </v:shape>
            <v:shape id="_x0000_s1236" type="#_x0000_t202" style="position:absolute;left:4978;top:9051;width:654;height:653;mso-height-percent:200;mso-height-percent:200;mso-width-relative:margin;mso-height-relative:margin" filled="f" stroked="f">
              <v:textbox style="mso-fit-shape-to-text:t">
                <w:txbxContent>
                  <w:p w:rsidR="006A4735" w:rsidRPr="00D84238" w:rsidRDefault="006A4735" w:rsidP="00A51B15">
                    <w:pPr>
                      <w:rPr>
                        <w:lang w:val="en-US"/>
                      </w:rPr>
                    </w:pPr>
                    <w:r>
                      <w:rPr>
                        <w:lang w:val="en-US"/>
                      </w:rPr>
                      <w:t>+/-</w:t>
                    </w:r>
                  </w:p>
                </w:txbxContent>
              </v:textbox>
            </v:shape>
            <w10:wrap anchorx="margin"/>
          </v:group>
        </w:pict>
      </w:r>
    </w:p>
    <w:p w:rsidR="00A51B15" w:rsidRDefault="00A51B15" w:rsidP="00A51B15">
      <w:pPr>
        <w:rPr>
          <w:lang w:val="en-US"/>
        </w:rPr>
      </w:pPr>
    </w:p>
    <w:p w:rsidR="00A51B15" w:rsidRDefault="00A51B15" w:rsidP="00A51B15">
      <w:pPr>
        <w:rPr>
          <w:lang w:val="en-US"/>
        </w:rPr>
      </w:pPr>
    </w:p>
    <w:p w:rsidR="00A51B15" w:rsidRDefault="00A51B15" w:rsidP="00A51B15">
      <w:pPr>
        <w:rPr>
          <w:lang w:val="en-US"/>
        </w:rPr>
      </w:pPr>
    </w:p>
    <w:p w:rsidR="00A51B15" w:rsidRPr="00966227" w:rsidRDefault="00A51B15" w:rsidP="00A51B15">
      <w:pPr>
        <w:jc w:val="center"/>
        <w:rPr>
          <w:sz w:val="20"/>
          <w:szCs w:val="20"/>
          <w:lang w:val="en-US"/>
        </w:rPr>
      </w:pPr>
      <w:r>
        <w:rPr>
          <w:sz w:val="20"/>
          <w:szCs w:val="20"/>
          <w:lang w:val="en-US"/>
        </w:rPr>
        <w:t>Figure 1.2 Relation between the research concepts</w:t>
      </w:r>
    </w:p>
    <w:p w:rsidR="00A51B15" w:rsidRPr="00C4687E" w:rsidRDefault="00A51B15" w:rsidP="00006A8D">
      <w:pPr>
        <w:rPr>
          <w:i/>
          <w:lang w:val="en-US"/>
        </w:rPr>
      </w:pPr>
    </w:p>
    <w:p w:rsidR="00AC44D4" w:rsidRPr="00481169" w:rsidRDefault="00AC44D4" w:rsidP="00951E0A">
      <w:pPr>
        <w:pStyle w:val="Geenafstand"/>
        <w:rPr>
          <w:lang w:val="en-US"/>
        </w:rPr>
      </w:pPr>
    </w:p>
    <w:p w:rsidR="001125C3" w:rsidRPr="00B03BA5" w:rsidRDefault="001125C3" w:rsidP="001125C3">
      <w:pPr>
        <w:pStyle w:val="Kop3"/>
        <w:rPr>
          <w:lang w:val="en-US"/>
        </w:rPr>
      </w:pPr>
      <w:bookmarkStart w:id="34" w:name="_Toc238725809"/>
      <w:r w:rsidRPr="00B03BA5">
        <w:rPr>
          <w:lang w:val="en-US"/>
        </w:rPr>
        <w:t>3.3.4 Conclusion</w:t>
      </w:r>
      <w:bookmarkEnd w:id="34"/>
    </w:p>
    <w:p w:rsidR="001125C3" w:rsidRPr="001125C3" w:rsidRDefault="001125C3" w:rsidP="001125C3">
      <w:pPr>
        <w:rPr>
          <w:color w:val="FF0000"/>
          <w:lang w:val="en-US"/>
        </w:rPr>
      </w:pPr>
      <w:r w:rsidRPr="001125C3">
        <w:rPr>
          <w:color w:val="FF0000"/>
          <w:lang w:val="en-US"/>
        </w:rPr>
        <w:t xml:space="preserve">A lot of research has been done to recognize success factors in incremental NPD and its implications for managing incremental innovation projects. But as for the management of radical innovation projects there is no blueprint for how a project should be managed. There are some critical success factors that are clearly different when compared to incremental innovation projects. The use of a formalized stage gate model, for example, has a positive effect in incremental development, but typically hinders development in radical projects. The same goes for continuous commercial assessment and market focus, which has only a positive effect in incremental development. </w:t>
      </w:r>
    </w:p>
    <w:p w:rsidR="001125C3" w:rsidRPr="001125C3" w:rsidRDefault="001125C3" w:rsidP="001125C3">
      <w:pPr>
        <w:rPr>
          <w:color w:val="FF0000"/>
          <w:lang w:val="en-US"/>
        </w:rPr>
      </w:pPr>
      <w:r w:rsidRPr="001125C3">
        <w:rPr>
          <w:color w:val="FF0000"/>
          <w:lang w:val="en-US"/>
        </w:rPr>
        <w:t>Focus on the earlier phases on the NPD process and an autonomous team operating outside the original organization are elements that are profitable for radical innovation success. Furthermore management of radical innovation is about managing risk. By reducing uncertainty, radical projects become better manageable and the chances of success increase.</w:t>
      </w:r>
    </w:p>
    <w:p w:rsidR="001125C3" w:rsidRPr="001125C3" w:rsidRDefault="001125C3" w:rsidP="001125C3">
      <w:pPr>
        <w:rPr>
          <w:color w:val="FF0000"/>
          <w:lang w:val="en-US"/>
        </w:rPr>
      </w:pPr>
      <w:r w:rsidRPr="001125C3">
        <w:rPr>
          <w:color w:val="FF0000"/>
          <w:lang w:val="en-US"/>
        </w:rPr>
        <w:t>An overview of the main differences of different elements between incremental and radical innovation projects is presented in Appendix 2. The table is mainly derived from the book of Leifer et al (2000, p.19-20) and can offer additional insight.</w:t>
      </w:r>
    </w:p>
    <w:p w:rsidR="007251C6" w:rsidRDefault="001125C3" w:rsidP="001125C3">
      <w:pPr>
        <w:rPr>
          <w:color w:val="FF0000"/>
          <w:lang w:val="en-US"/>
        </w:rPr>
      </w:pPr>
      <w:r w:rsidRPr="001125C3">
        <w:rPr>
          <w:color w:val="FF0000"/>
          <w:lang w:val="en-US"/>
        </w:rPr>
        <w:t xml:space="preserve">The ‘traditional’ management methods in the current literature are difficult to apply to FOSS project management. </w:t>
      </w:r>
    </w:p>
    <w:p w:rsidR="00701116" w:rsidRPr="00A63194" w:rsidRDefault="003D38DD" w:rsidP="00701116">
      <w:pPr>
        <w:pStyle w:val="Geenafstand"/>
        <w:rPr>
          <w:color w:val="FF0000"/>
          <w:szCs w:val="20"/>
          <w:lang w:val="en-US"/>
        </w:rPr>
      </w:pPr>
      <w:r>
        <w:rPr>
          <w:color w:val="FF0000"/>
          <w:lang w:val="en-GB"/>
        </w:rPr>
        <w:t>As stated earlier, t</w:t>
      </w:r>
      <w:r w:rsidR="00A63194" w:rsidRPr="00A63194">
        <w:rPr>
          <w:color w:val="FF0000"/>
          <w:lang w:val="en-GB"/>
        </w:rPr>
        <w:t>he work is not assigned to people, but OSS developers undertake the work they choose to undertake. Also there is no explicit system-level or even detailed design, no project plan, schedule, or list of deliverables.</w:t>
      </w:r>
    </w:p>
    <w:p w:rsidR="0070285F" w:rsidRDefault="0070285F" w:rsidP="00701116">
      <w:pPr>
        <w:pStyle w:val="Geenafstand"/>
        <w:rPr>
          <w:lang w:val="en-US"/>
        </w:rPr>
      </w:pPr>
    </w:p>
    <w:p w:rsidR="000E45F3" w:rsidRDefault="000E45F3" w:rsidP="00481169">
      <w:pPr>
        <w:pStyle w:val="Geenafstand"/>
        <w:numPr>
          <w:ilvl w:val="0"/>
          <w:numId w:val="13"/>
        </w:numPr>
        <w:rPr>
          <w:lang w:val="en-US"/>
        </w:rPr>
      </w:pPr>
      <w:r>
        <w:rPr>
          <w:lang w:val="en-US"/>
        </w:rPr>
        <w:br w:type="page"/>
      </w:r>
    </w:p>
    <w:p w:rsidR="00CD1D48" w:rsidRPr="00CD1D48" w:rsidRDefault="00CD1D48" w:rsidP="00CD1D48">
      <w:pPr>
        <w:pStyle w:val="Kop1"/>
        <w:numPr>
          <w:ilvl w:val="0"/>
          <w:numId w:val="4"/>
        </w:numPr>
        <w:rPr>
          <w:lang w:val="en-US"/>
        </w:rPr>
      </w:pPr>
      <w:r>
        <w:rPr>
          <w:lang w:val="en-US"/>
        </w:rPr>
        <w:lastRenderedPageBreak/>
        <w:t xml:space="preserve"> </w:t>
      </w:r>
      <w:bookmarkStart w:id="35" w:name="_Toc238725810"/>
      <w:r w:rsidR="001C3780" w:rsidRPr="00E215EF">
        <w:rPr>
          <w:lang w:val="en-US"/>
        </w:rPr>
        <w:t>Data</w:t>
      </w:r>
      <w:bookmarkEnd w:id="35"/>
    </w:p>
    <w:p w:rsidR="00F46A5A" w:rsidRDefault="00F46A5A" w:rsidP="001C3780">
      <w:pPr>
        <w:pStyle w:val="Geenafstand"/>
        <w:rPr>
          <w:lang w:val="en-US"/>
        </w:rPr>
      </w:pPr>
    </w:p>
    <w:p w:rsidR="00F46A5A" w:rsidRPr="00F46A5A" w:rsidRDefault="00684417" w:rsidP="00BB3328">
      <w:pPr>
        <w:pStyle w:val="Kop2"/>
        <w:rPr>
          <w:lang w:val="en-US"/>
        </w:rPr>
      </w:pPr>
      <w:bookmarkStart w:id="36" w:name="_Toc238725811"/>
      <w:r>
        <w:rPr>
          <w:lang w:val="en-US"/>
        </w:rPr>
        <w:t>4</w:t>
      </w:r>
      <w:r w:rsidR="00F46A5A" w:rsidRPr="00F46A5A">
        <w:rPr>
          <w:lang w:val="en-US"/>
        </w:rPr>
        <w:t>.1 Data</w:t>
      </w:r>
      <w:bookmarkEnd w:id="36"/>
    </w:p>
    <w:p w:rsidR="003D5193" w:rsidRDefault="001C3780" w:rsidP="00006A8D">
      <w:pPr>
        <w:rPr>
          <w:lang w:val="en-US"/>
        </w:rPr>
      </w:pPr>
      <w:r>
        <w:rPr>
          <w:lang w:val="en-US"/>
        </w:rPr>
        <w:t xml:space="preserve">The projects that are examined in this research are all registered at SourceForge.net. SourceForge.net is a website originally founded by VA Linux systems. It is a comprehensive portal </w:t>
      </w:r>
      <w:r w:rsidR="00A635C2">
        <w:rPr>
          <w:lang w:val="en-US"/>
        </w:rPr>
        <w:t xml:space="preserve">for FOSS projects, providing essential project management tools for software developer communities, including shared code repositories and discussion forums. </w:t>
      </w:r>
    </w:p>
    <w:p w:rsidR="00E215EF" w:rsidRDefault="003D5193" w:rsidP="00006A8D">
      <w:pPr>
        <w:rPr>
          <w:lang w:val="en-US"/>
        </w:rPr>
      </w:pPr>
      <w:r w:rsidRPr="001356D7">
        <w:rPr>
          <w:lang w:val="en-US"/>
        </w:rPr>
        <w:t xml:space="preserve">To get </w:t>
      </w:r>
      <w:r w:rsidR="00955DB1">
        <w:rPr>
          <w:lang w:val="en-US"/>
        </w:rPr>
        <w:t xml:space="preserve">specific </w:t>
      </w:r>
      <w:r w:rsidRPr="001356D7">
        <w:rPr>
          <w:lang w:val="en-US"/>
        </w:rPr>
        <w:t xml:space="preserve"> information from sf.net I made use of the data available on the FLOSSmole website. FLOSSmole (formerly</w:t>
      </w:r>
      <w:r w:rsidR="00955DB1">
        <w:rPr>
          <w:lang w:val="en-US"/>
        </w:rPr>
        <w:t xml:space="preserve"> known as </w:t>
      </w:r>
      <w:r w:rsidRPr="001356D7">
        <w:rPr>
          <w:lang w:val="en-US"/>
        </w:rPr>
        <w:t xml:space="preserve"> OSSmole) is a set of tools for gathering data (metrics) about the development of </w:t>
      </w:r>
      <w:r w:rsidR="00955DB1">
        <w:rPr>
          <w:lang w:val="en-US"/>
        </w:rPr>
        <w:t>Free/Open Source</w:t>
      </w:r>
      <w:r w:rsidRPr="001356D7">
        <w:rPr>
          <w:lang w:val="en-US"/>
        </w:rPr>
        <w:t xml:space="preserve"> projects. They ‘crawl’</w:t>
      </w:r>
      <w:r>
        <w:rPr>
          <w:rStyle w:val="Voetnootmarkering"/>
        </w:rPr>
        <w:footnoteReference w:id="11"/>
      </w:r>
      <w:r w:rsidRPr="001356D7">
        <w:rPr>
          <w:lang w:val="en-US"/>
        </w:rPr>
        <w:t xml:space="preserve"> project sites like sf.net and present the data in a structured way on a monthly basis.</w:t>
      </w:r>
    </w:p>
    <w:p w:rsidR="000F3036" w:rsidRDefault="00E215EF" w:rsidP="00006A8D">
      <w:pPr>
        <w:rPr>
          <w:lang w:val="en-US"/>
        </w:rPr>
      </w:pPr>
      <w:r>
        <w:rPr>
          <w:lang w:val="en-US"/>
        </w:rPr>
        <w:t>A list of 100 FOSS projects was created based on project activity and downloads. The projects had to be registered before July 1</w:t>
      </w:r>
      <w:r>
        <w:rPr>
          <w:vertAlign w:val="superscript"/>
          <w:lang w:val="en-US"/>
        </w:rPr>
        <w:t xml:space="preserve"> </w:t>
      </w:r>
      <w:r>
        <w:rPr>
          <w:lang w:val="en-US"/>
        </w:rPr>
        <w:t>2008 and ought to have a development status of at least ‘stable’</w:t>
      </w:r>
      <w:r w:rsidR="00B66E95">
        <w:rPr>
          <w:lang w:val="en-US"/>
        </w:rPr>
        <w:t xml:space="preserve"> (see section </w:t>
      </w:r>
      <w:r w:rsidR="00E666D2">
        <w:rPr>
          <w:lang w:val="en-US"/>
        </w:rPr>
        <w:t>2</w:t>
      </w:r>
      <w:r w:rsidR="00B66E95" w:rsidRPr="00E666D2">
        <w:rPr>
          <w:lang w:val="en-US"/>
        </w:rPr>
        <w:t>.2.3</w:t>
      </w:r>
      <w:r w:rsidR="00B66E95">
        <w:rPr>
          <w:lang w:val="en-US"/>
        </w:rPr>
        <w:t xml:space="preserve"> </w:t>
      </w:r>
      <w:r w:rsidR="00B66E95" w:rsidRPr="00B66E95">
        <w:rPr>
          <w:i/>
          <w:lang w:val="en-US"/>
        </w:rPr>
        <w:t>Project lifecycle</w:t>
      </w:r>
      <w:r w:rsidR="00B66E95">
        <w:rPr>
          <w:lang w:val="en-US"/>
        </w:rPr>
        <w:t>)</w:t>
      </w:r>
      <w:r>
        <w:rPr>
          <w:lang w:val="en-US"/>
        </w:rPr>
        <w:t>.</w:t>
      </w:r>
      <w:r w:rsidR="002F75AD">
        <w:rPr>
          <w:lang w:val="en-US"/>
        </w:rPr>
        <w:t xml:space="preserve"> This list was reviewed by two FOSS experts who both </w:t>
      </w:r>
      <w:r w:rsidR="00955DB1">
        <w:rPr>
          <w:lang w:val="en-US"/>
        </w:rPr>
        <w:t>suggested adding several larger projects that</w:t>
      </w:r>
      <w:r w:rsidR="002F75AD">
        <w:rPr>
          <w:lang w:val="en-US"/>
        </w:rPr>
        <w:t xml:space="preserve"> were missing in this list. The main reason they were not in the original list is because they have grown beyond the SourceForge website, resulting in a low measured activity or they would never make it to the development status ‘stable’. In order to get a better expert feedback 15 projects operating outside SourceForge were added to the original list of 100 projects resulting in a list of 115 FOSS projects.</w:t>
      </w:r>
    </w:p>
    <w:p w:rsidR="000F3036" w:rsidRPr="007D209E" w:rsidRDefault="000F3036" w:rsidP="00006A8D">
      <w:pPr>
        <w:rPr>
          <w:lang w:val="en-US"/>
        </w:rPr>
      </w:pPr>
      <w:r>
        <w:rPr>
          <w:lang w:val="en-US"/>
        </w:rPr>
        <w:t xml:space="preserve">A spreadsheet was created containing the data  </w:t>
      </w:r>
      <w:r w:rsidRPr="000F3036">
        <w:rPr>
          <w:i/>
          <w:lang w:val="en-US"/>
        </w:rPr>
        <w:t>project name</w:t>
      </w:r>
      <w:r>
        <w:rPr>
          <w:lang w:val="en-US"/>
        </w:rPr>
        <w:t xml:space="preserve">, </w:t>
      </w:r>
      <w:r>
        <w:rPr>
          <w:i/>
          <w:lang w:val="en-US"/>
        </w:rPr>
        <w:t>project</w:t>
      </w:r>
      <w:r w:rsidRPr="000F3036">
        <w:rPr>
          <w:i/>
          <w:lang w:val="en-US"/>
        </w:rPr>
        <w:t xml:space="preserve"> description</w:t>
      </w:r>
      <w:r>
        <w:rPr>
          <w:lang w:val="en-US"/>
        </w:rPr>
        <w:t xml:space="preserve">, </w:t>
      </w:r>
      <w:r>
        <w:rPr>
          <w:i/>
          <w:lang w:val="en-US"/>
        </w:rPr>
        <w:t>developer count</w:t>
      </w:r>
      <w:r>
        <w:rPr>
          <w:lang w:val="en-US"/>
        </w:rPr>
        <w:t xml:space="preserve"> and </w:t>
      </w:r>
      <w:r>
        <w:rPr>
          <w:i/>
          <w:lang w:val="en-US"/>
        </w:rPr>
        <w:t xml:space="preserve"> date registered</w:t>
      </w:r>
      <w:r>
        <w:rPr>
          <w:lang w:val="en-US"/>
        </w:rPr>
        <w:t xml:space="preserve">. Originally </w:t>
      </w:r>
      <w:r>
        <w:rPr>
          <w:i/>
          <w:lang w:val="en-US"/>
        </w:rPr>
        <w:t>number of downloads</w:t>
      </w:r>
      <w:r>
        <w:rPr>
          <w:lang w:val="en-US"/>
        </w:rPr>
        <w:t xml:space="preserve"> was also mentioned, but due to inconsistency (only downloads from the Sourceforge.net portal were counted</w:t>
      </w:r>
      <w:r w:rsidR="005C7091">
        <w:rPr>
          <w:lang w:val="en-US"/>
        </w:rPr>
        <w:t xml:space="preserve"> while there are many download portals on the internet, that are not taken in account</w:t>
      </w:r>
      <w:r>
        <w:rPr>
          <w:lang w:val="en-US"/>
        </w:rPr>
        <w:t xml:space="preserve">) it was removed. </w:t>
      </w:r>
      <w:r>
        <w:rPr>
          <w:i/>
          <w:lang w:val="en-US"/>
        </w:rPr>
        <w:t>Developer counts</w:t>
      </w:r>
      <w:r>
        <w:rPr>
          <w:lang w:val="en-US"/>
        </w:rPr>
        <w:t xml:space="preserve"> from the 15 projects that were added to the original list were derived from those websites.</w:t>
      </w:r>
      <w:r w:rsidR="007D209E">
        <w:rPr>
          <w:lang w:val="en-US"/>
        </w:rPr>
        <w:t xml:space="preserve"> Added to the sheet later where the </w:t>
      </w:r>
      <w:r w:rsidR="007D209E">
        <w:rPr>
          <w:i/>
          <w:lang w:val="en-US"/>
        </w:rPr>
        <w:t>license type</w:t>
      </w:r>
      <w:r w:rsidR="007D209E">
        <w:rPr>
          <w:lang w:val="en-US"/>
        </w:rPr>
        <w:t xml:space="preserve"> of the project and the </w:t>
      </w:r>
      <w:r w:rsidR="007D209E">
        <w:rPr>
          <w:i/>
          <w:lang w:val="en-US"/>
        </w:rPr>
        <w:t>category</w:t>
      </w:r>
      <w:r w:rsidR="007D209E">
        <w:rPr>
          <w:lang w:val="en-US"/>
        </w:rPr>
        <w:t>(like desktop, office and programming) in which the project operates.</w:t>
      </w:r>
    </w:p>
    <w:p w:rsidR="000F3036" w:rsidRDefault="000F3036" w:rsidP="001C3780">
      <w:pPr>
        <w:pStyle w:val="Geenafstand"/>
        <w:rPr>
          <w:lang w:val="en-US"/>
        </w:rPr>
      </w:pPr>
    </w:p>
    <w:p w:rsidR="00F46A5A" w:rsidRPr="00F46A5A" w:rsidRDefault="00684417" w:rsidP="00BB3328">
      <w:pPr>
        <w:pStyle w:val="Kop2"/>
        <w:rPr>
          <w:lang w:val="en-US"/>
        </w:rPr>
      </w:pPr>
      <w:bookmarkStart w:id="37" w:name="_Toc238725812"/>
      <w:r>
        <w:rPr>
          <w:lang w:val="en-US"/>
        </w:rPr>
        <w:t>4</w:t>
      </w:r>
      <w:r w:rsidR="00F46A5A" w:rsidRPr="00F46A5A">
        <w:rPr>
          <w:lang w:val="en-US"/>
        </w:rPr>
        <w:t>.2 Methodology</w:t>
      </w:r>
      <w:bookmarkEnd w:id="37"/>
    </w:p>
    <w:p w:rsidR="008D0859" w:rsidRDefault="000F3036" w:rsidP="00006A8D">
      <w:pPr>
        <w:rPr>
          <w:lang w:val="en-US"/>
        </w:rPr>
      </w:pPr>
      <w:r>
        <w:rPr>
          <w:lang w:val="en-US"/>
        </w:rPr>
        <w:t xml:space="preserve">A panel of </w:t>
      </w:r>
      <w:r w:rsidR="003D559E">
        <w:rPr>
          <w:lang w:val="en-US"/>
        </w:rPr>
        <w:t>3</w:t>
      </w:r>
      <w:r>
        <w:rPr>
          <w:lang w:val="en-US"/>
        </w:rPr>
        <w:t xml:space="preserve"> industry FOSS experts were asked to answer 4 questions on each project. </w:t>
      </w:r>
      <w:r w:rsidR="008D0859">
        <w:rPr>
          <w:lang w:val="en-US"/>
        </w:rPr>
        <w:t xml:space="preserve">The first three questions combined were to determine whether the project could be classified as </w:t>
      </w:r>
      <w:r w:rsidR="008D0859" w:rsidRPr="008D0859">
        <w:rPr>
          <w:i/>
          <w:lang w:val="en-US"/>
        </w:rPr>
        <w:t>radical</w:t>
      </w:r>
      <w:r w:rsidR="008D0859">
        <w:rPr>
          <w:lang w:val="en-US"/>
        </w:rPr>
        <w:t xml:space="preserve"> or </w:t>
      </w:r>
      <w:r w:rsidR="008D0859" w:rsidRPr="008D0859">
        <w:rPr>
          <w:i/>
          <w:lang w:val="en-US"/>
        </w:rPr>
        <w:t>incremental</w:t>
      </w:r>
      <w:r w:rsidR="003D559E">
        <w:rPr>
          <w:lang w:val="en-US"/>
        </w:rPr>
        <w:t xml:space="preserve"> or in other words to determine the radicalness of the project.</w:t>
      </w:r>
      <w:r w:rsidR="009440DC">
        <w:rPr>
          <w:lang w:val="en-US"/>
        </w:rPr>
        <w:t xml:space="preserve"> </w:t>
      </w:r>
    </w:p>
    <w:p w:rsidR="008D0859" w:rsidRPr="005B3B95" w:rsidRDefault="008D0859" w:rsidP="001C3780">
      <w:pPr>
        <w:pStyle w:val="Geenafstand"/>
        <w:rPr>
          <w:b/>
          <w:lang w:val="en-US"/>
        </w:rPr>
      </w:pPr>
      <w:r w:rsidRPr="005B3B95">
        <w:rPr>
          <w:b/>
          <w:lang w:val="en-US"/>
        </w:rPr>
        <w:t xml:space="preserve">Question 1:  Was the Project new to the software world when introduced? Answer in 1-5, where 1 is not new at all and 5 is very new. </w:t>
      </w:r>
    </w:p>
    <w:p w:rsidR="008D0859" w:rsidRDefault="008D0859" w:rsidP="001C3780">
      <w:pPr>
        <w:pStyle w:val="Geenafstand"/>
        <w:rPr>
          <w:lang w:val="en-US"/>
        </w:rPr>
      </w:pPr>
    </w:p>
    <w:p w:rsidR="006019DE" w:rsidRDefault="006019DE" w:rsidP="00006A8D">
      <w:pPr>
        <w:rPr>
          <w:lang w:val="en-US"/>
        </w:rPr>
      </w:pPr>
      <w:r>
        <w:rPr>
          <w:lang w:val="en-US"/>
        </w:rPr>
        <w:t xml:space="preserve">This question refers to </w:t>
      </w:r>
      <w:r w:rsidRPr="006019DE">
        <w:rPr>
          <w:i/>
          <w:lang w:val="en-US"/>
        </w:rPr>
        <w:t>what</w:t>
      </w:r>
      <w:r>
        <w:rPr>
          <w:lang w:val="en-US"/>
        </w:rPr>
        <w:t xml:space="preserve"> the software solution </w:t>
      </w:r>
      <w:r>
        <w:rPr>
          <w:i/>
          <w:lang w:val="en-US"/>
        </w:rPr>
        <w:t>does</w:t>
      </w:r>
      <w:r>
        <w:rPr>
          <w:lang w:val="en-US"/>
        </w:rPr>
        <w:t>. Is the software innovative in the sense that it better satisfies needs or requests from users than other solutions available in the market?</w:t>
      </w:r>
      <w:r w:rsidR="00160C03">
        <w:rPr>
          <w:lang w:val="en-US"/>
        </w:rPr>
        <w:t xml:space="preserve"> Is the software new to the software market?</w:t>
      </w:r>
    </w:p>
    <w:p w:rsidR="00006A8D" w:rsidRDefault="00006A8D" w:rsidP="00006A8D">
      <w:pPr>
        <w:pStyle w:val="Geenafstand"/>
        <w:rPr>
          <w:lang w:val="en-US"/>
        </w:rPr>
      </w:pPr>
    </w:p>
    <w:p w:rsidR="006019DE" w:rsidRPr="005B3B95" w:rsidRDefault="006019DE" w:rsidP="001C3780">
      <w:pPr>
        <w:pStyle w:val="Geenafstand"/>
        <w:rPr>
          <w:b/>
          <w:lang w:val="en-US"/>
        </w:rPr>
      </w:pPr>
      <w:r w:rsidRPr="005B3B95">
        <w:rPr>
          <w:b/>
          <w:lang w:val="en-US"/>
        </w:rPr>
        <w:t>Question 2: Was the project new to the world under technological viewpoint? Answer in 1 - 5, where 1 is not new at all and 5 is very new.</w:t>
      </w:r>
    </w:p>
    <w:p w:rsidR="006019DE" w:rsidRDefault="006019DE" w:rsidP="001C3780">
      <w:pPr>
        <w:pStyle w:val="Geenafstand"/>
        <w:rPr>
          <w:lang w:val="en-US"/>
        </w:rPr>
      </w:pPr>
    </w:p>
    <w:p w:rsidR="00C5372C" w:rsidRDefault="006019DE" w:rsidP="00006A8D">
      <w:pPr>
        <w:rPr>
          <w:lang w:val="en-US"/>
        </w:rPr>
      </w:pPr>
      <w:r>
        <w:rPr>
          <w:lang w:val="en-US"/>
        </w:rPr>
        <w:t xml:space="preserve">This question refers to </w:t>
      </w:r>
      <w:r w:rsidRPr="006019DE">
        <w:rPr>
          <w:i/>
          <w:lang w:val="en-US"/>
        </w:rPr>
        <w:t>how</w:t>
      </w:r>
      <w:r>
        <w:rPr>
          <w:lang w:val="en-US"/>
        </w:rPr>
        <w:t xml:space="preserve"> the software succeeds in accompl</w:t>
      </w:r>
      <w:r w:rsidR="00C5372C">
        <w:rPr>
          <w:lang w:val="en-US"/>
        </w:rPr>
        <w:t xml:space="preserve">ishing a given task. In what sense are the technical or architectural aspects responsible for </w:t>
      </w:r>
      <w:r w:rsidR="00160C03">
        <w:rPr>
          <w:lang w:val="en-US"/>
        </w:rPr>
        <w:t>offering new solutions to users? What is the technology newness?</w:t>
      </w:r>
    </w:p>
    <w:p w:rsidR="00006A8D" w:rsidRDefault="00006A8D" w:rsidP="00006A8D">
      <w:pPr>
        <w:pStyle w:val="Geenafstand"/>
        <w:rPr>
          <w:lang w:val="en-US"/>
        </w:rPr>
      </w:pPr>
    </w:p>
    <w:p w:rsidR="00C5372C" w:rsidRPr="005B3B95" w:rsidRDefault="00C5372C" w:rsidP="001C3780">
      <w:pPr>
        <w:pStyle w:val="Geenafstand"/>
        <w:rPr>
          <w:b/>
          <w:lang w:val="en-US"/>
        </w:rPr>
      </w:pPr>
      <w:r w:rsidRPr="005B3B95">
        <w:rPr>
          <w:b/>
          <w:lang w:val="en-US"/>
        </w:rPr>
        <w:t>Question 3:  What was the impact the project had on the software world?</w:t>
      </w:r>
      <w:r w:rsidR="009E0D70" w:rsidRPr="005B3B95">
        <w:rPr>
          <w:b/>
          <w:lang w:val="en-US"/>
        </w:rPr>
        <w:t xml:space="preserve"> Answer in 1-5, where 1 is no impact and 5 is a very high impact.</w:t>
      </w:r>
    </w:p>
    <w:p w:rsidR="00C5372C" w:rsidRDefault="00C5372C" w:rsidP="001C3780">
      <w:pPr>
        <w:pStyle w:val="Geenafstand"/>
        <w:rPr>
          <w:lang w:val="en-US"/>
        </w:rPr>
      </w:pPr>
    </w:p>
    <w:p w:rsidR="008D0859" w:rsidRPr="00006A8D" w:rsidRDefault="009E0D70" w:rsidP="00006A8D">
      <w:pPr>
        <w:rPr>
          <w:lang w:val="en-US"/>
        </w:rPr>
      </w:pPr>
      <w:r>
        <w:rPr>
          <w:lang w:val="en-US"/>
        </w:rPr>
        <w:t>In what sense was the project able to leave its footprint in the software world? Did it set a new standard</w:t>
      </w:r>
      <w:r w:rsidR="0081491F">
        <w:rPr>
          <w:lang w:val="en-US"/>
        </w:rPr>
        <w:t>, did it transform the existing market, was it responsib</w:t>
      </w:r>
      <w:r w:rsidR="00160C03">
        <w:rPr>
          <w:lang w:val="en-US"/>
        </w:rPr>
        <w:t>le for creating new markets</w:t>
      </w:r>
      <w:r w:rsidR="00946446">
        <w:rPr>
          <w:lang w:val="en-US"/>
        </w:rPr>
        <w:t xml:space="preserve"> or destroy existing competencies</w:t>
      </w:r>
      <w:r w:rsidR="0081491F">
        <w:rPr>
          <w:lang w:val="en-US"/>
        </w:rPr>
        <w:t>?</w:t>
      </w:r>
    </w:p>
    <w:p w:rsidR="005733D5" w:rsidRPr="00160C03" w:rsidRDefault="00365BE8" w:rsidP="00006A8D">
      <w:pPr>
        <w:rPr>
          <w:lang w:val="en-US"/>
        </w:rPr>
      </w:pPr>
      <w:r>
        <w:rPr>
          <w:lang w:val="en-US"/>
        </w:rPr>
        <w:t xml:space="preserve">The final score which defines the </w:t>
      </w:r>
      <w:r>
        <w:rPr>
          <w:i/>
          <w:lang w:val="en-US"/>
        </w:rPr>
        <w:t>radicalness</w:t>
      </w:r>
      <w:r>
        <w:rPr>
          <w:lang w:val="en-US"/>
        </w:rPr>
        <w:t xml:space="preserve"> for each project, will be the average score of the first three questions. </w:t>
      </w:r>
      <w:r w:rsidR="00955DB1">
        <w:rPr>
          <w:lang w:val="en-US"/>
        </w:rPr>
        <w:t>In this case the</w:t>
      </w:r>
      <w:r>
        <w:rPr>
          <w:lang w:val="en-US"/>
        </w:rPr>
        <w:t xml:space="preserve"> score will be a number between 1 and 5. </w:t>
      </w:r>
      <w:r w:rsidR="00955DB1" w:rsidRPr="00955DB1">
        <w:rPr>
          <w:i/>
          <w:lang w:val="en-US"/>
        </w:rPr>
        <w:t>R</w:t>
      </w:r>
      <w:r w:rsidR="00160C03" w:rsidRPr="00955DB1">
        <w:rPr>
          <w:i/>
          <w:lang w:val="en-US"/>
        </w:rPr>
        <w:t>adicalness</w:t>
      </w:r>
      <w:r w:rsidR="00160C03">
        <w:rPr>
          <w:lang w:val="en-US"/>
        </w:rPr>
        <w:t xml:space="preserve"> is a term that I use to define the distribution of projects on a scale from incremental to radical. In this case it means that a </w:t>
      </w:r>
      <w:r w:rsidR="00160C03">
        <w:rPr>
          <w:i/>
          <w:lang w:val="en-US"/>
        </w:rPr>
        <w:t>radicalness</w:t>
      </w:r>
      <w:r w:rsidR="00160C03">
        <w:rPr>
          <w:lang w:val="en-US"/>
        </w:rPr>
        <w:t xml:space="preserve"> score of ‘1’ means that the project is rated as a very incremental project. When a project is rated as a ‘5’ it means it can be viewed as a very radical innovation project performing high on all levels of </w:t>
      </w:r>
      <w:r w:rsidR="00AB2982">
        <w:rPr>
          <w:lang w:val="en-US"/>
        </w:rPr>
        <w:t>‘</w:t>
      </w:r>
      <w:r w:rsidR="00160C03">
        <w:rPr>
          <w:lang w:val="en-US"/>
        </w:rPr>
        <w:t>newness</w:t>
      </w:r>
      <w:r w:rsidR="00AB2982">
        <w:rPr>
          <w:lang w:val="en-US"/>
        </w:rPr>
        <w:t>’ and ‘impact’</w:t>
      </w:r>
      <w:r w:rsidR="00160C03">
        <w:rPr>
          <w:lang w:val="en-US"/>
        </w:rPr>
        <w:t xml:space="preserve">. When a project is rated as ‘3’ for example, it gives an indication that it probably has a certain degree of newness, but it does not have the impact and newness of </w:t>
      </w:r>
      <w:r w:rsidR="00B95602">
        <w:rPr>
          <w:lang w:val="en-US"/>
        </w:rPr>
        <w:t xml:space="preserve">a truly radical project. Yet it does outperform a truly incremental project on </w:t>
      </w:r>
      <w:r w:rsidR="00873CD4">
        <w:rPr>
          <w:lang w:val="en-US"/>
        </w:rPr>
        <w:t xml:space="preserve">market and/or technology </w:t>
      </w:r>
      <w:r w:rsidR="00B95602">
        <w:rPr>
          <w:lang w:val="en-US"/>
        </w:rPr>
        <w:t>newness and/or impact.</w:t>
      </w:r>
    </w:p>
    <w:p w:rsidR="005733D5" w:rsidRDefault="005733D5" w:rsidP="008D0859">
      <w:pPr>
        <w:pStyle w:val="Geenafstand"/>
        <w:rPr>
          <w:lang w:val="en-US"/>
        </w:rPr>
      </w:pPr>
    </w:p>
    <w:p w:rsidR="005B3B95" w:rsidRDefault="005B3B95" w:rsidP="008D0859">
      <w:pPr>
        <w:pStyle w:val="Geenafstand"/>
        <w:rPr>
          <w:b/>
          <w:lang w:val="en-US"/>
        </w:rPr>
      </w:pPr>
      <w:r>
        <w:rPr>
          <w:b/>
          <w:lang w:val="en-US"/>
        </w:rPr>
        <w:t>Question 4: Project success</w:t>
      </w:r>
    </w:p>
    <w:p w:rsidR="005B3B95" w:rsidRPr="005B3B95" w:rsidRDefault="005B3B95" w:rsidP="008D0859">
      <w:pPr>
        <w:pStyle w:val="Geenafstand"/>
        <w:rPr>
          <w:b/>
          <w:lang w:val="en-US"/>
        </w:rPr>
      </w:pPr>
    </w:p>
    <w:p w:rsidR="00433158" w:rsidRDefault="008D0859" w:rsidP="00006A8D">
      <w:pPr>
        <w:rPr>
          <w:noProof/>
          <w:lang w:val="en-US" w:eastAsia="nl-NL"/>
        </w:rPr>
      </w:pPr>
      <w:r>
        <w:rPr>
          <w:lang w:val="en-US"/>
        </w:rPr>
        <w:t xml:space="preserve">The fourth question was to reveal an implication of </w:t>
      </w:r>
      <w:r w:rsidRPr="008D0859">
        <w:rPr>
          <w:i/>
          <w:lang w:val="en-US"/>
        </w:rPr>
        <w:t>project success</w:t>
      </w:r>
      <w:r w:rsidR="009E0D70">
        <w:rPr>
          <w:lang w:val="en-US"/>
        </w:rPr>
        <w:t xml:space="preserve">. Experts were asked to classify the success of each project as either </w:t>
      </w:r>
      <w:r w:rsidR="009E0D70">
        <w:rPr>
          <w:i/>
          <w:lang w:val="en-US"/>
        </w:rPr>
        <w:t>low</w:t>
      </w:r>
      <w:r w:rsidR="00365BE8">
        <w:rPr>
          <w:i/>
          <w:lang w:val="en-US"/>
        </w:rPr>
        <w:t xml:space="preserve"> (=1)</w:t>
      </w:r>
      <w:r w:rsidR="009E0D70">
        <w:rPr>
          <w:lang w:val="en-US"/>
        </w:rPr>
        <w:t xml:space="preserve">, </w:t>
      </w:r>
      <w:r w:rsidR="009E0D70">
        <w:rPr>
          <w:i/>
          <w:lang w:val="en-US"/>
        </w:rPr>
        <w:t>average</w:t>
      </w:r>
      <w:r w:rsidR="00365BE8">
        <w:rPr>
          <w:i/>
          <w:lang w:val="en-US"/>
        </w:rPr>
        <w:t xml:space="preserve"> (=2)</w:t>
      </w:r>
      <w:r w:rsidR="009E0D70">
        <w:rPr>
          <w:lang w:val="en-US"/>
        </w:rPr>
        <w:t xml:space="preserve"> or </w:t>
      </w:r>
      <w:r w:rsidR="009E0D70">
        <w:rPr>
          <w:i/>
          <w:lang w:val="en-US"/>
        </w:rPr>
        <w:t>high</w:t>
      </w:r>
      <w:r w:rsidR="00365BE8">
        <w:rPr>
          <w:i/>
          <w:lang w:val="en-US"/>
        </w:rPr>
        <w:t xml:space="preserve"> (=3)</w:t>
      </w:r>
      <w:r w:rsidR="009E0D70">
        <w:rPr>
          <w:lang w:val="en-US"/>
        </w:rPr>
        <w:t>.</w:t>
      </w:r>
      <w:r w:rsidR="00433158" w:rsidRPr="00433158">
        <w:rPr>
          <w:noProof/>
          <w:lang w:val="en-US" w:eastAsia="nl-NL"/>
        </w:rPr>
        <w:t xml:space="preserve"> </w:t>
      </w:r>
      <w:r w:rsidR="00016FD6">
        <w:rPr>
          <w:noProof/>
          <w:lang w:val="en-US" w:eastAsia="nl-NL"/>
        </w:rPr>
        <w:t xml:space="preserve"> </w:t>
      </w:r>
      <w:r w:rsidR="00AB2982" w:rsidRPr="00946446">
        <w:rPr>
          <w:i/>
          <w:noProof/>
          <w:lang w:val="en-US" w:eastAsia="nl-NL"/>
        </w:rPr>
        <w:t>Success</w:t>
      </w:r>
      <w:r w:rsidR="00AB2982" w:rsidRPr="00694B37">
        <w:rPr>
          <w:noProof/>
          <w:lang w:val="en-US" w:eastAsia="nl-NL"/>
        </w:rPr>
        <w:t xml:space="preserve"> is </w:t>
      </w:r>
      <w:r w:rsidR="00694B37">
        <w:rPr>
          <w:noProof/>
          <w:lang w:val="en-US" w:eastAsia="nl-NL"/>
        </w:rPr>
        <w:t>rated</w:t>
      </w:r>
      <w:r w:rsidR="00AB2982">
        <w:rPr>
          <w:noProof/>
          <w:color w:val="FF0000"/>
          <w:lang w:val="en-US" w:eastAsia="nl-NL"/>
        </w:rPr>
        <w:t xml:space="preserve"> </w:t>
      </w:r>
      <w:r w:rsidR="00AB2982">
        <w:rPr>
          <w:lang w:val="en-US"/>
        </w:rPr>
        <w:t xml:space="preserve">on basis of the project software usage and adoption. </w:t>
      </w:r>
      <w:r w:rsidR="00694B37">
        <w:rPr>
          <w:lang w:val="en-US"/>
        </w:rPr>
        <w:t xml:space="preserve">Note that project success is not the same as project </w:t>
      </w:r>
      <w:r w:rsidR="00694B37" w:rsidRPr="00946446">
        <w:rPr>
          <w:i/>
          <w:lang w:val="en-US"/>
        </w:rPr>
        <w:t>impact</w:t>
      </w:r>
      <w:r w:rsidR="00694B37">
        <w:rPr>
          <w:lang w:val="en-US"/>
        </w:rPr>
        <w:t xml:space="preserve"> as rated in the ‘radicalness’ section. Projects that did not transform (new) markets </w:t>
      </w:r>
      <w:r w:rsidR="00946446">
        <w:rPr>
          <w:lang w:val="en-US"/>
        </w:rPr>
        <w:t xml:space="preserve">or destroyed existing competencies can be very popular and widely adopted. I do expect to find a correlation between </w:t>
      </w:r>
      <w:r w:rsidR="00946446" w:rsidRPr="00946446">
        <w:rPr>
          <w:i/>
          <w:lang w:val="en-US"/>
        </w:rPr>
        <w:t>Impact</w:t>
      </w:r>
      <w:r w:rsidR="00946446">
        <w:rPr>
          <w:lang w:val="en-US"/>
        </w:rPr>
        <w:t xml:space="preserve"> and </w:t>
      </w:r>
      <w:r w:rsidR="00946446" w:rsidRPr="00946446">
        <w:rPr>
          <w:i/>
          <w:lang w:val="en-US"/>
        </w:rPr>
        <w:t>Success</w:t>
      </w:r>
      <w:r w:rsidR="00946446">
        <w:rPr>
          <w:lang w:val="en-US"/>
        </w:rPr>
        <w:t>.</w:t>
      </w:r>
    </w:p>
    <w:p w:rsidR="00433158" w:rsidRDefault="00433158" w:rsidP="008D0859">
      <w:pPr>
        <w:pStyle w:val="Geenafstand"/>
        <w:rPr>
          <w:noProof/>
          <w:lang w:val="en-US" w:eastAsia="nl-NL"/>
        </w:rPr>
      </w:pPr>
    </w:p>
    <w:p w:rsidR="00363421" w:rsidRDefault="00684417" w:rsidP="00363421">
      <w:pPr>
        <w:pStyle w:val="Kop2"/>
        <w:rPr>
          <w:noProof/>
          <w:lang w:val="en-US" w:eastAsia="nl-NL"/>
        </w:rPr>
      </w:pPr>
      <w:bookmarkStart w:id="38" w:name="_Toc238725813"/>
      <w:r>
        <w:rPr>
          <w:noProof/>
          <w:lang w:val="en-US" w:eastAsia="nl-NL"/>
        </w:rPr>
        <w:t>4</w:t>
      </w:r>
      <w:r w:rsidR="00363421">
        <w:rPr>
          <w:noProof/>
          <w:lang w:val="en-US" w:eastAsia="nl-NL"/>
        </w:rPr>
        <w:t>.3 Industry Experts</w:t>
      </w:r>
      <w:bookmarkEnd w:id="38"/>
    </w:p>
    <w:p w:rsidR="00433158" w:rsidRDefault="002021FB" w:rsidP="00006A8D">
      <w:pPr>
        <w:rPr>
          <w:noProof/>
          <w:lang w:val="en-US" w:eastAsia="nl-NL"/>
        </w:rPr>
      </w:pPr>
      <w:r>
        <w:rPr>
          <w:noProof/>
          <w:lang w:val="en-US" w:eastAsia="nl-NL"/>
        </w:rPr>
        <w:t>Three</w:t>
      </w:r>
      <w:r w:rsidR="00433158">
        <w:rPr>
          <w:noProof/>
          <w:lang w:val="en-US" w:eastAsia="nl-NL"/>
        </w:rPr>
        <w:t xml:space="preserve"> experts were sent the spreadsheet with an instruction how to fill in the sheet and additional information on the questions. </w:t>
      </w:r>
      <w:r w:rsidR="00600626">
        <w:rPr>
          <w:noProof/>
          <w:lang w:val="en-US" w:eastAsia="nl-NL"/>
        </w:rPr>
        <w:t>A short part of the sheet is shown in figure 5.1.</w:t>
      </w:r>
      <w:r w:rsidR="00365BE8">
        <w:rPr>
          <w:noProof/>
          <w:lang w:val="en-US" w:eastAsia="nl-NL"/>
        </w:rPr>
        <w:t xml:space="preserve"> The first column contains the project name as it is registered at sourceforge.net. In the second column a short description of the project is formulated. The third column contains the date that the project is registered in the sourceforge.net database. And the final 4 columns are for the experts to fill in their projects scores for the</w:t>
      </w:r>
      <w:r>
        <w:rPr>
          <w:noProof/>
          <w:lang w:val="en-US" w:eastAsia="nl-NL"/>
        </w:rPr>
        <w:t xml:space="preserve"> corresponding</w:t>
      </w:r>
      <w:r w:rsidR="00365BE8">
        <w:rPr>
          <w:noProof/>
          <w:lang w:val="en-US" w:eastAsia="nl-NL"/>
        </w:rPr>
        <w:t xml:space="preserve"> 4 questions. </w:t>
      </w:r>
    </w:p>
    <w:p w:rsidR="00600626" w:rsidRDefault="00600626" w:rsidP="008D0859">
      <w:pPr>
        <w:pStyle w:val="Geenafstand"/>
        <w:rPr>
          <w:noProof/>
          <w:lang w:val="en-US" w:eastAsia="nl-NL"/>
        </w:rPr>
      </w:pPr>
    </w:p>
    <w:p w:rsidR="00600626" w:rsidRDefault="00433158" w:rsidP="00600626">
      <w:pPr>
        <w:pStyle w:val="Geenafstand"/>
        <w:keepNext/>
      </w:pPr>
      <w:r>
        <w:rPr>
          <w:noProof/>
          <w:lang w:eastAsia="nl-NL"/>
        </w:rPr>
        <w:lastRenderedPageBreak/>
        <w:drawing>
          <wp:inline distT="0" distB="0" distL="0" distR="0">
            <wp:extent cx="5760720" cy="2080260"/>
            <wp:effectExtent l="19050" t="0" r="0" b="0"/>
            <wp:docPr id="2" name="Afbeelding 0" descr="sample 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sheet.JPG"/>
                    <pic:cNvPicPr/>
                  </pic:nvPicPr>
                  <pic:blipFill>
                    <a:blip r:embed="rId12" cstate="print"/>
                    <a:stretch>
                      <a:fillRect/>
                    </a:stretch>
                  </pic:blipFill>
                  <pic:spPr>
                    <a:xfrm>
                      <a:off x="0" y="0"/>
                      <a:ext cx="5760720" cy="2080260"/>
                    </a:xfrm>
                    <a:prstGeom prst="rect">
                      <a:avLst/>
                    </a:prstGeom>
                  </pic:spPr>
                </pic:pic>
              </a:graphicData>
            </a:graphic>
          </wp:inline>
        </w:drawing>
      </w:r>
    </w:p>
    <w:p w:rsidR="001C3780" w:rsidRPr="005733D5" w:rsidRDefault="00600626" w:rsidP="00600626">
      <w:pPr>
        <w:pStyle w:val="Bijschrift"/>
        <w:jc w:val="right"/>
        <w:rPr>
          <w:lang w:val="en-US"/>
        </w:rPr>
      </w:pPr>
      <w:r w:rsidRPr="005733D5">
        <w:rPr>
          <w:lang w:val="en-US"/>
        </w:rPr>
        <w:t xml:space="preserve">Figure 5. </w:t>
      </w:r>
      <w:r w:rsidR="00B56C13">
        <w:rPr>
          <w:lang w:val="en-US"/>
        </w:rPr>
        <w:fldChar w:fldCharType="begin"/>
      </w:r>
      <w:r w:rsidR="00B66E95">
        <w:rPr>
          <w:lang w:val="en-US"/>
        </w:rPr>
        <w:instrText xml:space="preserve"> STYLEREF 1 \s </w:instrText>
      </w:r>
      <w:r w:rsidR="00B56C13">
        <w:rPr>
          <w:lang w:val="en-US"/>
        </w:rPr>
        <w:fldChar w:fldCharType="separate"/>
      </w:r>
      <w:r w:rsidR="00A451D4">
        <w:rPr>
          <w:noProof/>
          <w:lang w:val="en-US"/>
        </w:rPr>
        <w:t>4</w:t>
      </w:r>
      <w:r w:rsidR="00B56C13">
        <w:rPr>
          <w:lang w:val="en-US"/>
        </w:rPr>
        <w:fldChar w:fldCharType="end"/>
      </w:r>
      <w:r w:rsidR="00B66E95">
        <w:rPr>
          <w:lang w:val="en-US"/>
        </w:rPr>
        <w:noBreakHyphen/>
      </w:r>
      <w:r w:rsidR="00B56C13">
        <w:rPr>
          <w:lang w:val="en-US"/>
        </w:rPr>
        <w:fldChar w:fldCharType="begin"/>
      </w:r>
      <w:r w:rsidR="00B66E95">
        <w:rPr>
          <w:lang w:val="en-US"/>
        </w:rPr>
        <w:instrText xml:space="preserve"> SEQ Figure_5. \* ARABIC \s 1 </w:instrText>
      </w:r>
      <w:r w:rsidR="00B56C13">
        <w:rPr>
          <w:lang w:val="en-US"/>
        </w:rPr>
        <w:fldChar w:fldCharType="separate"/>
      </w:r>
      <w:r w:rsidR="00A451D4">
        <w:rPr>
          <w:noProof/>
          <w:lang w:val="en-US"/>
        </w:rPr>
        <w:t>1</w:t>
      </w:r>
      <w:r w:rsidR="00B56C13">
        <w:rPr>
          <w:lang w:val="en-US"/>
        </w:rPr>
        <w:fldChar w:fldCharType="end"/>
      </w:r>
    </w:p>
    <w:p w:rsidR="007A7583" w:rsidRDefault="00600626" w:rsidP="00006A8D">
      <w:pPr>
        <w:rPr>
          <w:lang w:val="en-US"/>
        </w:rPr>
      </w:pPr>
      <w:r w:rsidRPr="00600626">
        <w:rPr>
          <w:lang w:val="en-US"/>
        </w:rPr>
        <w:t xml:space="preserve">Expert A is a 30 year old researcher. </w:t>
      </w:r>
      <w:r>
        <w:rPr>
          <w:lang w:val="en-US"/>
        </w:rPr>
        <w:t xml:space="preserve">He studied Innovation Science  at the Technische Universiteit. </w:t>
      </w:r>
      <w:r w:rsidR="00DE1C0D">
        <w:rPr>
          <w:lang w:val="en-US"/>
        </w:rPr>
        <w:t xml:space="preserve">Expert A </w:t>
      </w:r>
      <w:r>
        <w:rPr>
          <w:lang w:val="en-US"/>
        </w:rPr>
        <w:t xml:space="preserve">has been active in </w:t>
      </w:r>
      <w:r w:rsidR="00363421">
        <w:rPr>
          <w:lang w:val="en-US"/>
        </w:rPr>
        <w:t xml:space="preserve">Open Source since 1999, both on private and businesslike grounds. Nowadays he is </w:t>
      </w:r>
      <w:r w:rsidR="005733D5">
        <w:rPr>
          <w:lang w:val="en-US"/>
        </w:rPr>
        <w:t xml:space="preserve">active within the NoIV, </w:t>
      </w:r>
      <w:r w:rsidR="00363421">
        <w:rPr>
          <w:lang w:val="en-US"/>
        </w:rPr>
        <w:t>a program that informs Dutch government organizations about the possibilities of Open Standards and Open Source Software.</w:t>
      </w:r>
    </w:p>
    <w:p w:rsidR="007A7583" w:rsidRDefault="00D6015E" w:rsidP="00006A8D">
      <w:pPr>
        <w:rPr>
          <w:lang w:val="en-US"/>
        </w:rPr>
      </w:pPr>
      <w:r>
        <w:rPr>
          <w:lang w:val="en-US"/>
        </w:rPr>
        <w:t xml:space="preserve">Expert B studied at the TU Delft. He is currently active as a senior software engineer at both Volvo and CIMSOLUTIONS. He has been interested in </w:t>
      </w:r>
      <w:r w:rsidR="00693DB0">
        <w:rPr>
          <w:lang w:val="en-US"/>
        </w:rPr>
        <w:t>Free/</w:t>
      </w:r>
      <w:r>
        <w:rPr>
          <w:lang w:val="en-US"/>
        </w:rPr>
        <w:t xml:space="preserve">Open Source since </w:t>
      </w:r>
      <w:r w:rsidR="009468B7">
        <w:rPr>
          <w:lang w:val="en-US"/>
        </w:rPr>
        <w:t>1999</w:t>
      </w:r>
      <w:r>
        <w:rPr>
          <w:lang w:val="en-US"/>
        </w:rPr>
        <w:t>.</w:t>
      </w:r>
    </w:p>
    <w:p w:rsidR="00D6015E" w:rsidRPr="00600626" w:rsidRDefault="00D6015E" w:rsidP="00006A8D">
      <w:pPr>
        <w:rPr>
          <w:lang w:val="en-US"/>
        </w:rPr>
      </w:pPr>
      <w:r>
        <w:rPr>
          <w:lang w:val="en-US"/>
        </w:rPr>
        <w:t xml:space="preserve">Expert C is a 37 year old Open Source Solutions consultant. His FOSS background consists </w:t>
      </w:r>
      <w:r w:rsidR="00973B2F">
        <w:rPr>
          <w:lang w:val="en-US"/>
        </w:rPr>
        <w:t xml:space="preserve">mainly </w:t>
      </w:r>
      <w:r>
        <w:rPr>
          <w:lang w:val="en-US"/>
        </w:rPr>
        <w:t xml:space="preserve">of consulting and </w:t>
      </w:r>
      <w:r w:rsidR="00AF7A32">
        <w:rPr>
          <w:lang w:val="en-US"/>
        </w:rPr>
        <w:t>implementi</w:t>
      </w:r>
      <w:r>
        <w:rPr>
          <w:lang w:val="en-US"/>
        </w:rPr>
        <w:t>n</w:t>
      </w:r>
      <w:r w:rsidR="00AF7A32">
        <w:rPr>
          <w:lang w:val="en-US"/>
        </w:rPr>
        <w:t>g</w:t>
      </w:r>
      <w:r>
        <w:rPr>
          <w:lang w:val="en-US"/>
        </w:rPr>
        <w:t xml:space="preserve"> ICT Open Source projects. He enjoyed an education at the TU Eindhoven.</w:t>
      </w:r>
    </w:p>
    <w:p w:rsidR="004064AB" w:rsidRDefault="004064AB">
      <w:pPr>
        <w:rPr>
          <w:rFonts w:eastAsiaTheme="majorEastAsia" w:cstheme="majorBidi"/>
          <w:b/>
          <w:bCs/>
          <w:color w:val="365F91" w:themeColor="accent1" w:themeShade="BF"/>
          <w:sz w:val="28"/>
          <w:szCs w:val="28"/>
          <w:lang w:val="en-US"/>
        </w:rPr>
      </w:pPr>
      <w:r>
        <w:rPr>
          <w:lang w:val="en-US"/>
        </w:rPr>
        <w:br w:type="page"/>
      </w:r>
    </w:p>
    <w:p w:rsidR="001C3780" w:rsidRDefault="001C3780" w:rsidP="00CD1D48">
      <w:pPr>
        <w:pStyle w:val="Kop1"/>
        <w:numPr>
          <w:ilvl w:val="0"/>
          <w:numId w:val="4"/>
        </w:numPr>
        <w:rPr>
          <w:lang w:val="en-US"/>
        </w:rPr>
      </w:pPr>
      <w:bookmarkStart w:id="39" w:name="_Toc238725814"/>
      <w:r w:rsidRPr="00E215EF">
        <w:rPr>
          <w:lang w:val="en-US"/>
        </w:rPr>
        <w:lastRenderedPageBreak/>
        <w:t>Empirical Results</w:t>
      </w:r>
      <w:bookmarkEnd w:id="39"/>
    </w:p>
    <w:p w:rsidR="00AE5736" w:rsidRDefault="002D1A69" w:rsidP="00006A8D">
      <w:pPr>
        <w:rPr>
          <w:lang w:val="en-US"/>
        </w:rPr>
      </w:pPr>
      <w:r>
        <w:rPr>
          <w:lang w:val="en-US"/>
        </w:rPr>
        <w:t>This section presents and discusses the empirical results of my research.</w:t>
      </w:r>
      <w:r w:rsidR="004C07F4">
        <w:rPr>
          <w:lang w:val="en-US"/>
        </w:rPr>
        <w:t xml:space="preserve"> In section 5.1 the results of rated projects radicalness and success will be compared to </w:t>
      </w:r>
      <w:r w:rsidR="00E37147">
        <w:rPr>
          <w:lang w:val="en-US"/>
        </w:rPr>
        <w:t xml:space="preserve">help </w:t>
      </w:r>
      <w:r w:rsidR="004C07F4">
        <w:rPr>
          <w:lang w:val="en-US"/>
        </w:rPr>
        <w:t>determine what type of innovation is most successful in FOSS development. Later different project categories, projects licenses and number of developers per project are compared on radicalness and success to see if there are any interesting patterns. First I present table 5.1 which summarizes the most important numbers derived from the data</w:t>
      </w:r>
      <w:r w:rsidR="00DF4CC2">
        <w:rPr>
          <w:lang w:val="en-US"/>
        </w:rPr>
        <w:t xml:space="preserve"> </w:t>
      </w:r>
      <w:r w:rsidR="004C07F4">
        <w:rPr>
          <w:lang w:val="en-US"/>
        </w:rPr>
        <w:t>sample.</w:t>
      </w:r>
    </w:p>
    <w:tbl>
      <w:tblPr>
        <w:tblpPr w:leftFromText="141" w:rightFromText="141" w:vertAnchor="text" w:horzAnchor="margin" w:tblpXSpec="center" w:tblpY="208"/>
        <w:tblW w:w="4268" w:type="dxa"/>
        <w:tblCellMar>
          <w:left w:w="70" w:type="dxa"/>
          <w:right w:w="70" w:type="dxa"/>
        </w:tblCellMar>
        <w:tblLook w:val="04A0"/>
      </w:tblPr>
      <w:tblGrid>
        <w:gridCol w:w="2142"/>
        <w:gridCol w:w="992"/>
        <w:gridCol w:w="1134"/>
      </w:tblGrid>
      <w:tr w:rsidR="00153EBB" w:rsidRPr="00A42777" w:rsidTr="00153EB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153EBB" w:rsidRPr="00A42777" w:rsidRDefault="00153EBB" w:rsidP="00153EBB">
            <w:pPr>
              <w:spacing w:after="0" w:line="240" w:lineRule="auto"/>
              <w:rPr>
                <w:rFonts w:ascii="Calibri" w:eastAsia="Times New Roman" w:hAnsi="Calibri" w:cs="Times New Roman"/>
                <w:color w:val="000000"/>
                <w:lang w:eastAsia="nl-NL"/>
              </w:rPr>
            </w:pPr>
            <w:r w:rsidRPr="00A42777">
              <w:rPr>
                <w:rFonts w:ascii="Calibri" w:eastAsia="Times New Roman" w:hAnsi="Calibri" w:cs="Times New Roman"/>
                <w:color w:val="000000"/>
                <w:lang w:eastAsia="nl-NL"/>
              </w:rPr>
              <w:t>Number of projects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53EBB" w:rsidRPr="00A42777" w:rsidRDefault="00153EBB" w:rsidP="00153EBB">
            <w:pPr>
              <w:spacing w:after="0" w:line="240" w:lineRule="auto"/>
              <w:jc w:val="center"/>
              <w:rPr>
                <w:rFonts w:ascii="Calibri" w:eastAsia="Times New Roman" w:hAnsi="Calibri" w:cs="Times New Roman"/>
                <w:b/>
                <w:color w:val="000000"/>
                <w:lang w:eastAsia="nl-NL"/>
              </w:rPr>
            </w:pPr>
            <w:r w:rsidRPr="00A42777">
              <w:rPr>
                <w:rFonts w:ascii="Calibri" w:eastAsia="Times New Roman" w:hAnsi="Calibri" w:cs="Times New Roman"/>
                <w:b/>
                <w:color w:val="000000"/>
                <w:lang w:eastAsia="nl-NL"/>
              </w:rPr>
              <w:t>115</w:t>
            </w:r>
          </w:p>
        </w:tc>
        <w:tc>
          <w:tcPr>
            <w:tcW w:w="1134" w:type="dxa"/>
            <w:tcBorders>
              <w:top w:val="nil"/>
              <w:left w:val="nil"/>
              <w:bottom w:val="nil"/>
              <w:right w:val="nil"/>
            </w:tcBorders>
            <w:shd w:val="clear" w:color="auto" w:fill="auto"/>
            <w:vAlign w:val="bottom"/>
            <w:hideMark/>
          </w:tcPr>
          <w:p w:rsidR="00153EBB" w:rsidRPr="00A42777" w:rsidRDefault="00153EBB" w:rsidP="00153EBB">
            <w:pPr>
              <w:spacing w:after="0" w:line="240" w:lineRule="auto"/>
              <w:jc w:val="center"/>
              <w:rPr>
                <w:rFonts w:ascii="Calibri" w:eastAsia="Times New Roman" w:hAnsi="Calibri" w:cs="Times New Roman"/>
                <w:color w:val="000000"/>
                <w:lang w:eastAsia="nl-NL"/>
              </w:rPr>
            </w:pPr>
          </w:p>
        </w:tc>
      </w:tr>
      <w:tr w:rsidR="00153EBB" w:rsidRPr="00A42777" w:rsidTr="00153EBB">
        <w:trPr>
          <w:trHeight w:val="6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53EBB" w:rsidRPr="00A42777" w:rsidRDefault="00153EBB" w:rsidP="00153EBB">
            <w:pPr>
              <w:spacing w:after="0" w:line="240" w:lineRule="auto"/>
              <w:rPr>
                <w:rFonts w:ascii="Calibri" w:eastAsia="Times New Roman" w:hAnsi="Calibri" w:cs="Times New Roman"/>
                <w:color w:val="000000"/>
                <w:lang w:eastAsia="nl-NL"/>
              </w:rPr>
            </w:pPr>
            <w:r w:rsidRPr="00A42777">
              <w:rPr>
                <w:rFonts w:ascii="Calibri" w:eastAsia="Times New Roman" w:hAnsi="Calibri" w:cs="Times New Roman"/>
                <w:color w:val="000000"/>
                <w:lang w:eastAsia="nl-NL"/>
              </w:rPr>
              <w:t> </w:t>
            </w:r>
          </w:p>
        </w:tc>
        <w:tc>
          <w:tcPr>
            <w:tcW w:w="992" w:type="dxa"/>
            <w:tcBorders>
              <w:top w:val="nil"/>
              <w:left w:val="nil"/>
              <w:bottom w:val="single" w:sz="4" w:space="0" w:color="auto"/>
              <w:right w:val="single" w:sz="4" w:space="0" w:color="auto"/>
            </w:tcBorders>
            <w:shd w:val="clear" w:color="auto" w:fill="D6E3BC" w:themeFill="accent3" w:themeFillTint="66"/>
            <w:noWrap/>
            <w:vAlign w:val="bottom"/>
            <w:hideMark/>
          </w:tcPr>
          <w:p w:rsidR="00153EBB" w:rsidRPr="00A42777" w:rsidRDefault="00153EBB" w:rsidP="00153EBB">
            <w:pPr>
              <w:spacing w:after="0" w:line="240" w:lineRule="auto"/>
              <w:jc w:val="center"/>
              <w:rPr>
                <w:rFonts w:ascii="Calibri" w:eastAsia="Times New Roman" w:hAnsi="Calibri" w:cs="Times New Roman"/>
                <w:color w:val="000000"/>
                <w:lang w:eastAsia="nl-NL"/>
              </w:rPr>
            </w:pPr>
            <w:r w:rsidRPr="00A42777">
              <w:rPr>
                <w:rFonts w:ascii="Calibri" w:eastAsia="Times New Roman" w:hAnsi="Calibri" w:cs="Times New Roman"/>
                <w:color w:val="000000"/>
                <w:lang w:eastAsia="nl-NL"/>
              </w:rPr>
              <w:t>Average</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bottom"/>
            <w:hideMark/>
          </w:tcPr>
          <w:p w:rsidR="00153EBB" w:rsidRPr="00A42777" w:rsidRDefault="00153EBB" w:rsidP="00153EBB">
            <w:pPr>
              <w:spacing w:after="0" w:line="240" w:lineRule="auto"/>
              <w:jc w:val="center"/>
              <w:rPr>
                <w:rFonts w:ascii="Calibri" w:eastAsia="Times New Roman" w:hAnsi="Calibri" w:cs="Times New Roman"/>
                <w:color w:val="000000"/>
                <w:lang w:eastAsia="nl-NL"/>
              </w:rPr>
            </w:pPr>
            <w:r w:rsidRPr="00A42777">
              <w:rPr>
                <w:rFonts w:ascii="Calibri" w:eastAsia="Times New Roman" w:hAnsi="Calibri" w:cs="Times New Roman"/>
                <w:color w:val="000000"/>
                <w:lang w:eastAsia="nl-NL"/>
              </w:rPr>
              <w:t>Standard d</w:t>
            </w:r>
            <w:r>
              <w:rPr>
                <w:rFonts w:ascii="Calibri" w:eastAsia="Times New Roman" w:hAnsi="Calibri" w:cs="Times New Roman"/>
                <w:color w:val="000000"/>
                <w:lang w:eastAsia="nl-NL"/>
              </w:rPr>
              <w:t>e</w:t>
            </w:r>
            <w:r w:rsidRPr="00A42777">
              <w:rPr>
                <w:rFonts w:ascii="Calibri" w:eastAsia="Times New Roman" w:hAnsi="Calibri" w:cs="Times New Roman"/>
                <w:color w:val="000000"/>
                <w:lang w:eastAsia="nl-NL"/>
              </w:rPr>
              <w:t>viation</w:t>
            </w:r>
          </w:p>
        </w:tc>
      </w:tr>
      <w:tr w:rsidR="00153EBB" w:rsidRPr="00A42777" w:rsidTr="00153EBB">
        <w:trPr>
          <w:trHeight w:val="300"/>
        </w:trPr>
        <w:tc>
          <w:tcPr>
            <w:tcW w:w="2142"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153EBB" w:rsidRPr="00A42777" w:rsidRDefault="00153EBB" w:rsidP="00153EBB">
            <w:pPr>
              <w:spacing w:after="0" w:line="240" w:lineRule="auto"/>
              <w:rPr>
                <w:rFonts w:ascii="Calibri" w:eastAsia="Times New Roman" w:hAnsi="Calibri" w:cs="Times New Roman"/>
                <w:color w:val="000000"/>
                <w:lang w:eastAsia="nl-NL"/>
              </w:rPr>
            </w:pPr>
            <w:r w:rsidRPr="00A42777">
              <w:rPr>
                <w:rFonts w:ascii="Calibri" w:eastAsia="Times New Roman" w:hAnsi="Calibri" w:cs="Times New Roman"/>
                <w:color w:val="000000"/>
                <w:lang w:eastAsia="nl-NL"/>
              </w:rPr>
              <w:t>project radicalness</w:t>
            </w:r>
          </w:p>
        </w:tc>
        <w:tc>
          <w:tcPr>
            <w:tcW w:w="992" w:type="dxa"/>
            <w:tcBorders>
              <w:top w:val="nil"/>
              <w:left w:val="nil"/>
              <w:bottom w:val="single" w:sz="4" w:space="0" w:color="auto"/>
              <w:right w:val="single" w:sz="4" w:space="0" w:color="auto"/>
            </w:tcBorders>
            <w:shd w:val="clear" w:color="auto" w:fill="auto"/>
            <w:noWrap/>
            <w:vAlign w:val="bottom"/>
            <w:hideMark/>
          </w:tcPr>
          <w:p w:rsidR="00153EBB" w:rsidRPr="00A42777" w:rsidRDefault="00153EBB" w:rsidP="00153EBB">
            <w:pPr>
              <w:spacing w:after="0" w:line="240" w:lineRule="auto"/>
              <w:jc w:val="center"/>
              <w:rPr>
                <w:rFonts w:ascii="Calibri" w:eastAsia="Times New Roman" w:hAnsi="Calibri" w:cs="Times New Roman"/>
                <w:color w:val="000000"/>
                <w:lang w:eastAsia="nl-NL"/>
              </w:rPr>
            </w:pPr>
            <w:r w:rsidRPr="00A42777">
              <w:rPr>
                <w:rFonts w:ascii="Calibri" w:eastAsia="Times New Roman" w:hAnsi="Calibri" w:cs="Times New Roman"/>
                <w:color w:val="000000"/>
                <w:lang w:eastAsia="nl-NL"/>
              </w:rPr>
              <w:t>3,07</w:t>
            </w:r>
          </w:p>
        </w:tc>
        <w:tc>
          <w:tcPr>
            <w:tcW w:w="1134" w:type="dxa"/>
            <w:tcBorders>
              <w:top w:val="nil"/>
              <w:left w:val="nil"/>
              <w:bottom w:val="single" w:sz="4" w:space="0" w:color="auto"/>
              <w:right w:val="single" w:sz="4" w:space="0" w:color="auto"/>
            </w:tcBorders>
            <w:shd w:val="clear" w:color="auto" w:fill="auto"/>
            <w:noWrap/>
            <w:vAlign w:val="bottom"/>
            <w:hideMark/>
          </w:tcPr>
          <w:p w:rsidR="00153EBB" w:rsidRPr="00A42777" w:rsidRDefault="00153EBB" w:rsidP="00153EBB">
            <w:pPr>
              <w:spacing w:after="0" w:line="240" w:lineRule="auto"/>
              <w:jc w:val="center"/>
              <w:rPr>
                <w:rFonts w:ascii="Calibri" w:eastAsia="Times New Roman" w:hAnsi="Calibri" w:cs="Times New Roman"/>
                <w:color w:val="000000"/>
                <w:lang w:eastAsia="nl-NL"/>
              </w:rPr>
            </w:pPr>
            <w:r w:rsidRPr="00A42777">
              <w:rPr>
                <w:rFonts w:ascii="Calibri" w:eastAsia="Times New Roman" w:hAnsi="Calibri" w:cs="Times New Roman"/>
                <w:color w:val="000000"/>
                <w:lang w:eastAsia="nl-NL"/>
              </w:rPr>
              <w:t>0,71</w:t>
            </w:r>
          </w:p>
        </w:tc>
      </w:tr>
      <w:tr w:rsidR="00153EBB" w:rsidRPr="00A42777" w:rsidTr="00153EBB">
        <w:trPr>
          <w:trHeight w:val="300"/>
        </w:trPr>
        <w:tc>
          <w:tcPr>
            <w:tcW w:w="2142"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153EBB" w:rsidRPr="00A42777" w:rsidRDefault="00153EBB" w:rsidP="00153EBB">
            <w:pPr>
              <w:spacing w:after="0" w:line="240" w:lineRule="auto"/>
              <w:rPr>
                <w:rFonts w:ascii="Calibri" w:eastAsia="Times New Roman" w:hAnsi="Calibri" w:cs="Times New Roman"/>
                <w:color w:val="000000"/>
                <w:lang w:eastAsia="nl-NL"/>
              </w:rPr>
            </w:pPr>
            <w:r w:rsidRPr="00A42777">
              <w:rPr>
                <w:rFonts w:ascii="Calibri" w:eastAsia="Times New Roman" w:hAnsi="Calibri" w:cs="Times New Roman"/>
                <w:color w:val="000000"/>
                <w:lang w:eastAsia="nl-NL"/>
              </w:rPr>
              <w:t>project success</w:t>
            </w:r>
          </w:p>
        </w:tc>
        <w:tc>
          <w:tcPr>
            <w:tcW w:w="992" w:type="dxa"/>
            <w:tcBorders>
              <w:top w:val="nil"/>
              <w:left w:val="nil"/>
              <w:bottom w:val="single" w:sz="4" w:space="0" w:color="auto"/>
              <w:right w:val="single" w:sz="4" w:space="0" w:color="auto"/>
            </w:tcBorders>
            <w:shd w:val="clear" w:color="auto" w:fill="auto"/>
            <w:noWrap/>
            <w:vAlign w:val="bottom"/>
            <w:hideMark/>
          </w:tcPr>
          <w:p w:rsidR="00153EBB" w:rsidRPr="00A42777" w:rsidRDefault="00153EBB" w:rsidP="00153EBB">
            <w:pPr>
              <w:spacing w:after="0" w:line="240" w:lineRule="auto"/>
              <w:jc w:val="center"/>
              <w:rPr>
                <w:rFonts w:ascii="Calibri" w:eastAsia="Times New Roman" w:hAnsi="Calibri" w:cs="Times New Roman"/>
                <w:color w:val="000000"/>
                <w:lang w:eastAsia="nl-NL"/>
              </w:rPr>
            </w:pPr>
            <w:r w:rsidRPr="00A42777">
              <w:rPr>
                <w:rFonts w:ascii="Calibri" w:eastAsia="Times New Roman" w:hAnsi="Calibri" w:cs="Times New Roman"/>
                <w:color w:val="000000"/>
                <w:lang w:eastAsia="nl-NL"/>
              </w:rPr>
              <w:t>1,74</w:t>
            </w:r>
          </w:p>
        </w:tc>
        <w:tc>
          <w:tcPr>
            <w:tcW w:w="1134" w:type="dxa"/>
            <w:tcBorders>
              <w:top w:val="nil"/>
              <w:left w:val="nil"/>
              <w:bottom w:val="single" w:sz="4" w:space="0" w:color="auto"/>
              <w:right w:val="single" w:sz="4" w:space="0" w:color="auto"/>
            </w:tcBorders>
            <w:shd w:val="clear" w:color="auto" w:fill="auto"/>
            <w:noWrap/>
            <w:vAlign w:val="bottom"/>
            <w:hideMark/>
          </w:tcPr>
          <w:p w:rsidR="00153EBB" w:rsidRPr="00A42777" w:rsidRDefault="00153EBB" w:rsidP="00153EBB">
            <w:pPr>
              <w:spacing w:after="0" w:line="240" w:lineRule="auto"/>
              <w:jc w:val="center"/>
              <w:rPr>
                <w:rFonts w:ascii="Calibri" w:eastAsia="Times New Roman" w:hAnsi="Calibri" w:cs="Times New Roman"/>
                <w:color w:val="000000"/>
                <w:lang w:eastAsia="nl-NL"/>
              </w:rPr>
            </w:pPr>
            <w:r w:rsidRPr="00A42777">
              <w:rPr>
                <w:rFonts w:ascii="Calibri" w:eastAsia="Times New Roman" w:hAnsi="Calibri" w:cs="Times New Roman"/>
                <w:color w:val="000000"/>
                <w:lang w:eastAsia="nl-NL"/>
              </w:rPr>
              <w:t>0,79</w:t>
            </w:r>
          </w:p>
        </w:tc>
      </w:tr>
      <w:tr w:rsidR="00153EBB" w:rsidRPr="00A42777" w:rsidTr="00153EBB">
        <w:trPr>
          <w:trHeight w:val="300"/>
        </w:trPr>
        <w:tc>
          <w:tcPr>
            <w:tcW w:w="2142"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153EBB" w:rsidRPr="00A42777" w:rsidRDefault="00153EBB" w:rsidP="00153EBB">
            <w:pPr>
              <w:spacing w:after="0" w:line="240" w:lineRule="auto"/>
              <w:rPr>
                <w:rFonts w:ascii="Calibri" w:eastAsia="Times New Roman" w:hAnsi="Calibri" w:cs="Times New Roman"/>
                <w:color w:val="000000"/>
                <w:lang w:eastAsia="nl-NL"/>
              </w:rPr>
            </w:pPr>
            <w:r w:rsidRPr="00A42777">
              <w:rPr>
                <w:rFonts w:ascii="Calibri" w:eastAsia="Times New Roman" w:hAnsi="Calibri" w:cs="Times New Roman"/>
                <w:color w:val="000000"/>
                <w:lang w:eastAsia="nl-NL"/>
              </w:rPr>
              <w:t>newness to market</w:t>
            </w:r>
          </w:p>
        </w:tc>
        <w:tc>
          <w:tcPr>
            <w:tcW w:w="992" w:type="dxa"/>
            <w:tcBorders>
              <w:top w:val="nil"/>
              <w:left w:val="nil"/>
              <w:bottom w:val="single" w:sz="4" w:space="0" w:color="auto"/>
              <w:right w:val="single" w:sz="4" w:space="0" w:color="auto"/>
            </w:tcBorders>
            <w:shd w:val="clear" w:color="auto" w:fill="auto"/>
            <w:noWrap/>
            <w:vAlign w:val="bottom"/>
            <w:hideMark/>
          </w:tcPr>
          <w:p w:rsidR="00153EBB" w:rsidRPr="00A42777" w:rsidRDefault="00153EBB" w:rsidP="00153EBB">
            <w:pPr>
              <w:spacing w:after="0" w:line="240" w:lineRule="auto"/>
              <w:jc w:val="center"/>
              <w:rPr>
                <w:rFonts w:ascii="Calibri" w:eastAsia="Times New Roman" w:hAnsi="Calibri" w:cs="Times New Roman"/>
                <w:color w:val="000000"/>
                <w:lang w:eastAsia="nl-NL"/>
              </w:rPr>
            </w:pPr>
            <w:r w:rsidRPr="00A42777">
              <w:rPr>
                <w:rFonts w:ascii="Calibri" w:eastAsia="Times New Roman" w:hAnsi="Calibri" w:cs="Times New Roman"/>
                <w:color w:val="000000"/>
                <w:lang w:eastAsia="nl-NL"/>
              </w:rPr>
              <w:t>2,96</w:t>
            </w:r>
          </w:p>
        </w:tc>
        <w:tc>
          <w:tcPr>
            <w:tcW w:w="1134" w:type="dxa"/>
            <w:tcBorders>
              <w:top w:val="nil"/>
              <w:left w:val="nil"/>
              <w:bottom w:val="single" w:sz="4" w:space="0" w:color="auto"/>
              <w:right w:val="single" w:sz="4" w:space="0" w:color="auto"/>
            </w:tcBorders>
            <w:shd w:val="clear" w:color="auto" w:fill="auto"/>
            <w:noWrap/>
            <w:vAlign w:val="bottom"/>
            <w:hideMark/>
          </w:tcPr>
          <w:p w:rsidR="00153EBB" w:rsidRPr="00A42777" w:rsidRDefault="00153EBB" w:rsidP="00153EBB">
            <w:pPr>
              <w:spacing w:after="0" w:line="240" w:lineRule="auto"/>
              <w:jc w:val="center"/>
              <w:rPr>
                <w:rFonts w:ascii="Calibri" w:eastAsia="Times New Roman" w:hAnsi="Calibri" w:cs="Times New Roman"/>
                <w:color w:val="000000"/>
                <w:lang w:eastAsia="nl-NL"/>
              </w:rPr>
            </w:pPr>
            <w:r w:rsidRPr="00A42777">
              <w:rPr>
                <w:rFonts w:ascii="Calibri" w:eastAsia="Times New Roman" w:hAnsi="Calibri" w:cs="Times New Roman"/>
                <w:color w:val="000000"/>
                <w:lang w:eastAsia="nl-NL"/>
              </w:rPr>
              <w:t>0,68</w:t>
            </w:r>
          </w:p>
        </w:tc>
      </w:tr>
      <w:tr w:rsidR="00153EBB" w:rsidRPr="00A42777" w:rsidTr="00153EBB">
        <w:trPr>
          <w:trHeight w:val="300"/>
        </w:trPr>
        <w:tc>
          <w:tcPr>
            <w:tcW w:w="2142"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153EBB" w:rsidRPr="00A42777" w:rsidRDefault="00153EBB" w:rsidP="00153EBB">
            <w:pPr>
              <w:spacing w:after="0" w:line="240" w:lineRule="auto"/>
              <w:rPr>
                <w:rFonts w:ascii="Calibri" w:eastAsia="Times New Roman" w:hAnsi="Calibri" w:cs="Times New Roman"/>
                <w:color w:val="000000"/>
                <w:lang w:eastAsia="nl-NL"/>
              </w:rPr>
            </w:pPr>
            <w:r w:rsidRPr="00A42777">
              <w:rPr>
                <w:rFonts w:ascii="Calibri" w:eastAsia="Times New Roman" w:hAnsi="Calibri" w:cs="Times New Roman"/>
                <w:color w:val="000000"/>
                <w:lang w:eastAsia="nl-NL"/>
              </w:rPr>
              <w:t>tech. newness</w:t>
            </w:r>
          </w:p>
        </w:tc>
        <w:tc>
          <w:tcPr>
            <w:tcW w:w="992" w:type="dxa"/>
            <w:tcBorders>
              <w:top w:val="nil"/>
              <w:left w:val="nil"/>
              <w:bottom w:val="single" w:sz="4" w:space="0" w:color="auto"/>
              <w:right w:val="single" w:sz="4" w:space="0" w:color="auto"/>
            </w:tcBorders>
            <w:shd w:val="clear" w:color="auto" w:fill="auto"/>
            <w:noWrap/>
            <w:vAlign w:val="bottom"/>
            <w:hideMark/>
          </w:tcPr>
          <w:p w:rsidR="00153EBB" w:rsidRPr="00A42777" w:rsidRDefault="00153EBB" w:rsidP="00153EBB">
            <w:pPr>
              <w:spacing w:after="0" w:line="240" w:lineRule="auto"/>
              <w:jc w:val="center"/>
              <w:rPr>
                <w:rFonts w:ascii="Calibri" w:eastAsia="Times New Roman" w:hAnsi="Calibri" w:cs="Times New Roman"/>
                <w:color w:val="000000"/>
                <w:lang w:eastAsia="nl-NL"/>
              </w:rPr>
            </w:pPr>
            <w:r w:rsidRPr="00A42777">
              <w:rPr>
                <w:rFonts w:ascii="Calibri" w:eastAsia="Times New Roman" w:hAnsi="Calibri" w:cs="Times New Roman"/>
                <w:color w:val="000000"/>
                <w:lang w:eastAsia="nl-NL"/>
              </w:rPr>
              <w:t>3,26</w:t>
            </w:r>
          </w:p>
        </w:tc>
        <w:tc>
          <w:tcPr>
            <w:tcW w:w="1134" w:type="dxa"/>
            <w:tcBorders>
              <w:top w:val="nil"/>
              <w:left w:val="nil"/>
              <w:bottom w:val="single" w:sz="4" w:space="0" w:color="auto"/>
              <w:right w:val="single" w:sz="4" w:space="0" w:color="auto"/>
            </w:tcBorders>
            <w:shd w:val="clear" w:color="auto" w:fill="auto"/>
            <w:noWrap/>
            <w:vAlign w:val="bottom"/>
            <w:hideMark/>
          </w:tcPr>
          <w:p w:rsidR="00153EBB" w:rsidRPr="00A42777" w:rsidRDefault="00153EBB" w:rsidP="00153EBB">
            <w:pPr>
              <w:spacing w:after="0" w:line="240" w:lineRule="auto"/>
              <w:jc w:val="center"/>
              <w:rPr>
                <w:rFonts w:ascii="Calibri" w:eastAsia="Times New Roman" w:hAnsi="Calibri" w:cs="Times New Roman"/>
                <w:color w:val="000000"/>
                <w:lang w:eastAsia="nl-NL"/>
              </w:rPr>
            </w:pPr>
            <w:r w:rsidRPr="00A42777">
              <w:rPr>
                <w:rFonts w:ascii="Calibri" w:eastAsia="Times New Roman" w:hAnsi="Calibri" w:cs="Times New Roman"/>
                <w:color w:val="000000"/>
                <w:lang w:eastAsia="nl-NL"/>
              </w:rPr>
              <w:t>0,75</w:t>
            </w:r>
          </w:p>
        </w:tc>
      </w:tr>
      <w:tr w:rsidR="00153EBB" w:rsidRPr="00A42777" w:rsidTr="00153EBB">
        <w:trPr>
          <w:trHeight w:val="300"/>
        </w:trPr>
        <w:tc>
          <w:tcPr>
            <w:tcW w:w="2142"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153EBB" w:rsidRPr="00A42777" w:rsidRDefault="00153EBB" w:rsidP="00153EBB">
            <w:pPr>
              <w:spacing w:after="0" w:line="240" w:lineRule="auto"/>
              <w:rPr>
                <w:rFonts w:ascii="Calibri" w:eastAsia="Times New Roman" w:hAnsi="Calibri" w:cs="Times New Roman"/>
                <w:color w:val="000000"/>
                <w:lang w:eastAsia="nl-NL"/>
              </w:rPr>
            </w:pPr>
            <w:r w:rsidRPr="00A42777">
              <w:rPr>
                <w:rFonts w:ascii="Calibri" w:eastAsia="Times New Roman" w:hAnsi="Calibri" w:cs="Times New Roman"/>
                <w:color w:val="000000"/>
                <w:lang w:eastAsia="nl-NL"/>
              </w:rPr>
              <w:t>impact</w:t>
            </w:r>
          </w:p>
        </w:tc>
        <w:tc>
          <w:tcPr>
            <w:tcW w:w="992" w:type="dxa"/>
            <w:tcBorders>
              <w:top w:val="nil"/>
              <w:left w:val="nil"/>
              <w:bottom w:val="single" w:sz="4" w:space="0" w:color="auto"/>
              <w:right w:val="single" w:sz="4" w:space="0" w:color="auto"/>
            </w:tcBorders>
            <w:shd w:val="clear" w:color="auto" w:fill="auto"/>
            <w:noWrap/>
            <w:vAlign w:val="bottom"/>
            <w:hideMark/>
          </w:tcPr>
          <w:p w:rsidR="00153EBB" w:rsidRPr="00A42777" w:rsidRDefault="00153EBB" w:rsidP="00153EBB">
            <w:pPr>
              <w:spacing w:after="0" w:line="240" w:lineRule="auto"/>
              <w:jc w:val="center"/>
              <w:rPr>
                <w:rFonts w:ascii="Calibri" w:eastAsia="Times New Roman" w:hAnsi="Calibri" w:cs="Times New Roman"/>
                <w:color w:val="000000"/>
                <w:lang w:eastAsia="nl-NL"/>
              </w:rPr>
            </w:pPr>
            <w:r w:rsidRPr="00A42777">
              <w:rPr>
                <w:rFonts w:ascii="Calibri" w:eastAsia="Times New Roman" w:hAnsi="Calibri" w:cs="Times New Roman"/>
                <w:color w:val="000000"/>
                <w:lang w:eastAsia="nl-NL"/>
              </w:rPr>
              <w:t>2,77</w:t>
            </w:r>
          </w:p>
        </w:tc>
        <w:tc>
          <w:tcPr>
            <w:tcW w:w="1134" w:type="dxa"/>
            <w:tcBorders>
              <w:top w:val="nil"/>
              <w:left w:val="nil"/>
              <w:bottom w:val="single" w:sz="4" w:space="0" w:color="auto"/>
              <w:right w:val="single" w:sz="4" w:space="0" w:color="auto"/>
            </w:tcBorders>
            <w:shd w:val="clear" w:color="auto" w:fill="auto"/>
            <w:noWrap/>
            <w:vAlign w:val="bottom"/>
            <w:hideMark/>
          </w:tcPr>
          <w:p w:rsidR="00153EBB" w:rsidRPr="00A42777" w:rsidRDefault="00153EBB" w:rsidP="00153EBB">
            <w:pPr>
              <w:spacing w:after="0" w:line="240" w:lineRule="auto"/>
              <w:jc w:val="center"/>
              <w:rPr>
                <w:rFonts w:ascii="Calibri" w:eastAsia="Times New Roman" w:hAnsi="Calibri" w:cs="Times New Roman"/>
                <w:color w:val="000000"/>
                <w:lang w:eastAsia="nl-NL"/>
              </w:rPr>
            </w:pPr>
            <w:r w:rsidRPr="00A42777">
              <w:rPr>
                <w:rFonts w:ascii="Calibri" w:eastAsia="Times New Roman" w:hAnsi="Calibri" w:cs="Times New Roman"/>
                <w:color w:val="000000"/>
                <w:lang w:eastAsia="nl-NL"/>
              </w:rPr>
              <w:t>1,21</w:t>
            </w:r>
          </w:p>
        </w:tc>
      </w:tr>
    </w:tbl>
    <w:p w:rsidR="00A42777" w:rsidRDefault="00A42777" w:rsidP="00A42777">
      <w:pPr>
        <w:pStyle w:val="Geenafstand"/>
        <w:rPr>
          <w:lang w:val="en-US"/>
        </w:rPr>
      </w:pPr>
    </w:p>
    <w:p w:rsidR="00AE5736" w:rsidRDefault="00AE5736" w:rsidP="00AE5736">
      <w:pPr>
        <w:pStyle w:val="Geenafstand"/>
        <w:rPr>
          <w:lang w:val="en-US"/>
        </w:rPr>
      </w:pPr>
    </w:p>
    <w:p w:rsidR="00153EBB" w:rsidRDefault="00153EBB" w:rsidP="00957D39">
      <w:pPr>
        <w:pStyle w:val="Kop2"/>
        <w:rPr>
          <w:lang w:val="en-US"/>
        </w:rPr>
      </w:pPr>
      <w:bookmarkStart w:id="40" w:name="_Toc238725815"/>
    </w:p>
    <w:p w:rsidR="00153EBB" w:rsidRDefault="00153EBB" w:rsidP="00957D39">
      <w:pPr>
        <w:pStyle w:val="Kop2"/>
        <w:rPr>
          <w:lang w:val="en-US"/>
        </w:rPr>
      </w:pPr>
    </w:p>
    <w:p w:rsidR="00153EBB" w:rsidRDefault="00153EBB" w:rsidP="00957D39">
      <w:pPr>
        <w:pStyle w:val="Kop2"/>
        <w:rPr>
          <w:lang w:val="en-US"/>
        </w:rPr>
      </w:pPr>
    </w:p>
    <w:p w:rsidR="00153EBB" w:rsidRDefault="00153EBB" w:rsidP="00957D39">
      <w:pPr>
        <w:pStyle w:val="Kop2"/>
        <w:rPr>
          <w:lang w:val="en-US"/>
        </w:rPr>
      </w:pPr>
    </w:p>
    <w:p w:rsidR="00153EBB" w:rsidRDefault="00153EBB" w:rsidP="00153EBB">
      <w:pPr>
        <w:rPr>
          <w:lang w:val="en-US"/>
        </w:rPr>
      </w:pPr>
    </w:p>
    <w:p w:rsidR="00153EBB" w:rsidRPr="00153EBB" w:rsidRDefault="00153EBB" w:rsidP="00153EBB">
      <w:pPr>
        <w:rPr>
          <w:lang w:val="en-US"/>
        </w:rPr>
      </w:pPr>
      <w:r>
        <w:rPr>
          <w:lang w:val="en-US"/>
        </w:rPr>
        <w:t xml:space="preserve">The sample contains 115 FOSS projects. The average project radicalness is 3.07. This radicalness score is derived from the scores of </w:t>
      </w:r>
      <w:r>
        <w:rPr>
          <w:i/>
          <w:lang w:val="en-US"/>
        </w:rPr>
        <w:t>newness to market</w:t>
      </w:r>
      <w:r>
        <w:rPr>
          <w:lang w:val="en-US"/>
        </w:rPr>
        <w:t xml:space="preserve">, </w:t>
      </w:r>
      <w:r>
        <w:rPr>
          <w:i/>
          <w:lang w:val="en-US"/>
        </w:rPr>
        <w:t>technological newness</w:t>
      </w:r>
      <w:r>
        <w:rPr>
          <w:lang w:val="en-US"/>
        </w:rPr>
        <w:t xml:space="preserve">, and </w:t>
      </w:r>
      <w:r>
        <w:rPr>
          <w:i/>
          <w:lang w:val="en-US"/>
        </w:rPr>
        <w:t>impact of the project</w:t>
      </w:r>
      <w:r>
        <w:rPr>
          <w:lang w:val="en-US"/>
        </w:rPr>
        <w:t xml:space="preserve">. The average project success is 1.74. These numbers are useful </w:t>
      </w:r>
      <w:r w:rsidR="009B56F3">
        <w:rPr>
          <w:lang w:val="en-US"/>
        </w:rPr>
        <w:t>for making</w:t>
      </w:r>
      <w:r>
        <w:rPr>
          <w:lang w:val="en-US"/>
        </w:rPr>
        <w:t xml:space="preserve"> comparisons in the following sections.</w:t>
      </w:r>
    </w:p>
    <w:p w:rsidR="00957D39" w:rsidRDefault="00B03BA5" w:rsidP="00957D39">
      <w:pPr>
        <w:pStyle w:val="Kop2"/>
        <w:rPr>
          <w:lang w:val="en-US"/>
        </w:rPr>
      </w:pPr>
      <w:r>
        <w:rPr>
          <w:lang w:val="en-US"/>
        </w:rPr>
        <w:t>5.1 FOSS development: Incremental or R</w:t>
      </w:r>
      <w:r w:rsidR="00957D39">
        <w:rPr>
          <w:lang w:val="en-US"/>
        </w:rPr>
        <w:t>adical?</w:t>
      </w:r>
      <w:bookmarkEnd w:id="40"/>
    </w:p>
    <w:p w:rsidR="00957D39" w:rsidRDefault="00957D39" w:rsidP="00AE5736">
      <w:pPr>
        <w:pStyle w:val="Geenafstand"/>
        <w:rPr>
          <w:lang w:val="en-US"/>
        </w:rPr>
      </w:pPr>
    </w:p>
    <w:p w:rsidR="0053640F" w:rsidRDefault="003A2D0D" w:rsidP="00006A8D">
      <w:pPr>
        <w:rPr>
          <w:lang w:val="en-US"/>
        </w:rPr>
      </w:pPr>
      <w:r>
        <w:rPr>
          <w:lang w:val="en-US"/>
        </w:rPr>
        <w:t xml:space="preserve">The main focus of this research was to find out whether the Free/Open Source environment is more suitable for incremental or for radical innovation projects. </w:t>
      </w:r>
    </w:p>
    <w:p w:rsidR="0053640F" w:rsidRPr="00006A8D" w:rsidRDefault="0053640F" w:rsidP="00006A8D">
      <w:pPr>
        <w:rPr>
          <w:i/>
          <w:lang w:val="en-US"/>
        </w:rPr>
      </w:pPr>
      <w:r>
        <w:rPr>
          <w:lang w:val="en-US"/>
        </w:rPr>
        <w:t xml:space="preserve">Hypothesis 1:  </w:t>
      </w:r>
      <w:r w:rsidRPr="00C4687E">
        <w:rPr>
          <w:i/>
          <w:lang w:val="en-US"/>
        </w:rPr>
        <w:t>The Free/Open Source Software platform is not particular suitable for the development of either incremental or radical software.</w:t>
      </w:r>
    </w:p>
    <w:p w:rsidR="003A2D0D" w:rsidRDefault="003A2D0D" w:rsidP="00006A8D">
      <w:pPr>
        <w:rPr>
          <w:lang w:val="en-US"/>
        </w:rPr>
      </w:pPr>
      <w:r>
        <w:rPr>
          <w:lang w:val="en-US"/>
        </w:rPr>
        <w:t xml:space="preserve">In order to make any assumptions it would thus be useful to compare project </w:t>
      </w:r>
      <w:r w:rsidRPr="0096672A">
        <w:rPr>
          <w:i/>
          <w:lang w:val="en-US"/>
        </w:rPr>
        <w:t>radicalness</w:t>
      </w:r>
      <w:r>
        <w:rPr>
          <w:lang w:val="en-US"/>
        </w:rPr>
        <w:t xml:space="preserve"> with project </w:t>
      </w:r>
      <w:r w:rsidRPr="0096672A">
        <w:rPr>
          <w:i/>
          <w:lang w:val="en-US"/>
        </w:rPr>
        <w:t>success</w:t>
      </w:r>
      <w:r>
        <w:rPr>
          <w:lang w:val="en-US"/>
        </w:rPr>
        <w:t xml:space="preserve">. </w:t>
      </w:r>
      <w:r w:rsidR="00DF4CC2">
        <w:rPr>
          <w:lang w:val="en-US"/>
        </w:rPr>
        <w:t>I will look for patterns and relations betw</w:t>
      </w:r>
      <w:r w:rsidR="00812E04">
        <w:rPr>
          <w:lang w:val="en-US"/>
        </w:rPr>
        <w:t>een the two metrics in order to make a statement.</w:t>
      </w:r>
    </w:p>
    <w:p w:rsidR="003A2D0D" w:rsidRPr="003A2D0D" w:rsidRDefault="003A2D0D" w:rsidP="00006A8D">
      <w:pPr>
        <w:rPr>
          <w:b/>
          <w:lang w:val="en-US"/>
        </w:rPr>
      </w:pPr>
      <w:r>
        <w:rPr>
          <w:lang w:val="en-US"/>
        </w:rPr>
        <w:t xml:space="preserve">To start, I have divided the projects in four sections based on </w:t>
      </w:r>
      <w:r>
        <w:rPr>
          <w:i/>
          <w:lang w:val="en-US"/>
        </w:rPr>
        <w:t>radicalness</w:t>
      </w:r>
      <w:r>
        <w:rPr>
          <w:lang w:val="en-US"/>
        </w:rPr>
        <w:t xml:space="preserve"> and </w:t>
      </w:r>
      <w:r>
        <w:rPr>
          <w:i/>
          <w:lang w:val="en-US"/>
        </w:rPr>
        <w:t>success</w:t>
      </w:r>
      <w:r>
        <w:rPr>
          <w:lang w:val="en-US"/>
        </w:rPr>
        <w:t xml:space="preserve"> as can be seen in figure 5.1. </w:t>
      </w:r>
      <w:r w:rsidR="00157AFF">
        <w:rPr>
          <w:lang w:val="en-US"/>
        </w:rPr>
        <w:t xml:space="preserve">The sections are separated on the basis of the average measured </w:t>
      </w:r>
      <w:r w:rsidR="00157AFF" w:rsidRPr="0096672A">
        <w:rPr>
          <w:i/>
          <w:lang w:val="en-US"/>
        </w:rPr>
        <w:t>radicalness</w:t>
      </w:r>
      <w:r w:rsidR="00157AFF">
        <w:rPr>
          <w:lang w:val="en-US"/>
        </w:rPr>
        <w:t xml:space="preserve"> and </w:t>
      </w:r>
      <w:r w:rsidR="00157AFF" w:rsidRPr="0096672A">
        <w:rPr>
          <w:i/>
          <w:lang w:val="en-US"/>
        </w:rPr>
        <w:t>success</w:t>
      </w:r>
      <w:r w:rsidR="00157AFF">
        <w:rPr>
          <w:lang w:val="en-US"/>
        </w:rPr>
        <w:t>.</w:t>
      </w:r>
      <w:r w:rsidR="0096672A">
        <w:rPr>
          <w:lang w:val="en-US"/>
        </w:rPr>
        <w:t xml:space="preserve"> For example: in the upper left corner are projects that are rated higher than average on </w:t>
      </w:r>
      <w:r w:rsidR="0096672A">
        <w:rPr>
          <w:i/>
          <w:lang w:val="en-US"/>
        </w:rPr>
        <w:t>success</w:t>
      </w:r>
      <w:r w:rsidR="0096672A">
        <w:rPr>
          <w:lang w:val="en-US"/>
        </w:rPr>
        <w:t xml:space="preserve">, but are rated below average on </w:t>
      </w:r>
      <w:r w:rsidR="0096672A">
        <w:rPr>
          <w:i/>
          <w:lang w:val="en-US"/>
        </w:rPr>
        <w:t>radicalness</w:t>
      </w:r>
      <w:r w:rsidR="0096672A">
        <w:rPr>
          <w:lang w:val="en-US"/>
        </w:rPr>
        <w:t>. I have simply counted the projects in my sample (N</w:t>
      </w:r>
      <w:r w:rsidR="0096672A">
        <w:rPr>
          <w:vertAlign w:val="subscript"/>
          <w:lang w:val="en-US"/>
        </w:rPr>
        <w:t>x</w:t>
      </w:r>
      <w:r w:rsidR="0096672A">
        <w:rPr>
          <w:lang w:val="en-US"/>
        </w:rPr>
        <w:t>) that are in each section.</w:t>
      </w:r>
    </w:p>
    <w:p w:rsidR="004064AB" w:rsidRDefault="004064AB" w:rsidP="00AE5736">
      <w:pPr>
        <w:pStyle w:val="Geenafstand"/>
        <w:rPr>
          <w:lang w:val="en-US"/>
        </w:rPr>
      </w:pPr>
    </w:p>
    <w:p w:rsidR="004064AB" w:rsidRDefault="004064AB" w:rsidP="00AE5736">
      <w:pPr>
        <w:pStyle w:val="Geenafstand"/>
        <w:rPr>
          <w:lang w:val="en-US"/>
        </w:rPr>
      </w:pPr>
    </w:p>
    <w:p w:rsidR="004064AB" w:rsidRPr="004064AB" w:rsidRDefault="00B56C13" w:rsidP="004064AB">
      <w:pPr>
        <w:pStyle w:val="Geenafstand"/>
        <w:jc w:val="center"/>
        <w:rPr>
          <w:sz w:val="20"/>
          <w:szCs w:val="20"/>
          <w:lang w:val="en-US"/>
        </w:rPr>
      </w:pPr>
      <w:r w:rsidRPr="00B56C13">
        <w:rPr>
          <w:b/>
          <w:noProof/>
          <w:lang w:eastAsia="nl-NL"/>
        </w:rPr>
        <w:lastRenderedPageBreak/>
        <w:pict>
          <v:group id="_x0000_s1183" editas="canvas" style="position:absolute;left:0;text-align:left;margin-left:0;margin-top:0;width:376.4pt;height:319.15pt;z-index:251703296;mso-position-horizontal:center;mso-position-horizontal-relative:margin" coordorigin="1342,4835" coordsize="6022,5107">
            <o:lock v:ext="edit" aspectratio="t"/>
            <v:shape id="_x0000_s1184" type="#_x0000_t75" style="position:absolute;left:1342;top:4835;width:6022;height:5107" o:preferrelative="f">
              <v:fill o:detectmouseclick="t"/>
              <v:path o:extrusionok="t" o:connecttype="none"/>
              <o:lock v:ext="edit" text="t"/>
            </v:shape>
            <v:rect id="_x0000_s1185" style="position:absolute;left:2774;top:5585;width:3744;height:3456">
              <v:textbox style="mso-next-textbox:#_x0000_s1185">
                <w:txbxContent>
                  <w:p w:rsidR="006A4735" w:rsidRDefault="006A4735" w:rsidP="003A2D0D">
                    <w:pPr>
                      <w:jc w:val="center"/>
                      <w:rPr>
                        <w:lang w:val="en-US"/>
                      </w:rPr>
                    </w:pPr>
                    <w:r>
                      <w:rPr>
                        <w:lang w:val="en-US"/>
                      </w:rPr>
                      <w:t xml:space="preserve"> </w:t>
                    </w:r>
                  </w:p>
                  <w:p w:rsidR="006A4735" w:rsidRPr="001B2C15" w:rsidRDefault="006A4735" w:rsidP="003A2D0D">
                    <w:pPr>
                      <w:rPr>
                        <w:lang w:val="en-US"/>
                      </w:rPr>
                    </w:pPr>
                  </w:p>
                </w:txbxContent>
              </v:textbox>
            </v:rect>
            <v:line id="_x0000_s1186" style="position:absolute" from="4646,5585" to="4646,9041"/>
            <v:shape id="_x0000_s1187" type="#_x0000_t202" style="position:absolute;left:3062;top:5153;width:1296;height:288" filled="f" stroked="f">
              <v:textbox style="mso-next-textbox:#_x0000_s1187">
                <w:txbxContent>
                  <w:p w:rsidR="006A4735" w:rsidRPr="000501E9" w:rsidRDefault="006A4735" w:rsidP="003A2D0D">
                    <w:pPr>
                      <w:jc w:val="center"/>
                      <w:rPr>
                        <w:b/>
                        <w:lang w:val="en-US"/>
                      </w:rPr>
                    </w:pPr>
                    <w:r>
                      <w:rPr>
                        <w:b/>
                        <w:lang w:val="en-US"/>
                      </w:rPr>
                      <w:t>-</w:t>
                    </w:r>
                  </w:p>
                </w:txbxContent>
              </v:textbox>
            </v:shape>
            <v:shape id="_x0000_s1188" type="#_x0000_t202" style="position:absolute;left:4934;top:5153;width:1296;height:288" filled="f" stroked="f">
              <v:textbox style="mso-next-textbox:#_x0000_s1188">
                <w:txbxContent>
                  <w:p w:rsidR="006A4735" w:rsidRPr="000501E9" w:rsidRDefault="006A4735" w:rsidP="003A2D0D">
                    <w:pPr>
                      <w:jc w:val="center"/>
                      <w:rPr>
                        <w:b/>
                        <w:lang w:val="en-US"/>
                      </w:rPr>
                    </w:pPr>
                    <w:r>
                      <w:rPr>
                        <w:b/>
                        <w:lang w:val="en-US"/>
                      </w:rPr>
                      <w:t>+</w:t>
                    </w:r>
                  </w:p>
                </w:txbxContent>
              </v:textbox>
            </v:shape>
            <v:shape id="_x0000_s1189" type="#_x0000_t202" style="position:absolute;left:2198;top:8033;width:864;height:288" filled="f" stroked="f">
              <v:textbox style="mso-next-textbox:#_x0000_s1189">
                <w:txbxContent>
                  <w:p w:rsidR="006A4735" w:rsidRPr="000501E9" w:rsidRDefault="006A4735" w:rsidP="003A2D0D">
                    <w:pPr>
                      <w:rPr>
                        <w:b/>
                        <w:lang w:val="en-US"/>
                      </w:rPr>
                    </w:pPr>
                    <w:r>
                      <w:rPr>
                        <w:b/>
                        <w:lang w:val="en-US"/>
                      </w:rPr>
                      <w:t>-</w:t>
                    </w:r>
                  </w:p>
                </w:txbxContent>
              </v:textbox>
            </v:shape>
            <v:line id="_x0000_s1190" style="position:absolute" from="2774,7313" to="6518,7313"/>
            <v:shape id="_x0000_s1191" type="#_x0000_t202" style="position:absolute;left:2198;top:6305;width:864;height:288" filled="f" stroked="f">
              <v:textbox style="mso-next-textbox:#_x0000_s1191">
                <w:txbxContent>
                  <w:p w:rsidR="006A4735" w:rsidRPr="000501E9" w:rsidRDefault="006A4735" w:rsidP="003A2D0D">
                    <w:pPr>
                      <w:rPr>
                        <w:b/>
                        <w:lang w:val="en-US"/>
                      </w:rPr>
                    </w:pPr>
                    <w:r>
                      <w:rPr>
                        <w:b/>
                        <w:lang w:val="en-US"/>
                      </w:rPr>
                      <w:t>+</w:t>
                    </w:r>
                  </w:p>
                </w:txbxContent>
              </v:textbox>
            </v:shape>
            <v:shape id="_x0000_s1192" type="#_x0000_t202" style="position:absolute;left:4958;top:7715;width:1272;height:948" filled="f" stroked="f">
              <v:textbox style="mso-next-textbox:#_x0000_s1192">
                <w:txbxContent>
                  <w:p w:rsidR="006A4735" w:rsidRPr="000501E9" w:rsidRDefault="006A4735" w:rsidP="003A2D0D">
                    <w:pPr>
                      <w:jc w:val="center"/>
                      <w:rPr>
                        <w:sz w:val="44"/>
                        <w:szCs w:val="44"/>
                        <w:lang w:val="en-US"/>
                      </w:rPr>
                    </w:pPr>
                    <w:r>
                      <w:rPr>
                        <w:sz w:val="44"/>
                        <w:szCs w:val="44"/>
                        <w:lang w:val="en-US"/>
                      </w:rPr>
                      <w:t>N</w:t>
                    </w:r>
                    <w:r>
                      <w:rPr>
                        <w:sz w:val="44"/>
                        <w:szCs w:val="44"/>
                        <w:vertAlign w:val="subscript"/>
                        <w:lang w:val="en-US"/>
                      </w:rPr>
                      <w:t>4</w:t>
                    </w:r>
                    <w:r>
                      <w:rPr>
                        <w:sz w:val="44"/>
                        <w:szCs w:val="44"/>
                        <w:lang w:val="en-US"/>
                      </w:rPr>
                      <w:t>= 12</w:t>
                    </w:r>
                  </w:p>
                </w:txbxContent>
              </v:textbox>
            </v:shape>
            <v:shape id="_x0000_s1193" type="#_x0000_t202" style="position:absolute;left:4958;top:6018;width:1212;height:948" filled="f" stroked="f">
              <v:textbox style="mso-next-textbox:#_x0000_s1193">
                <w:txbxContent>
                  <w:p w:rsidR="006A4735" w:rsidRPr="001B2C15" w:rsidRDefault="006A4735" w:rsidP="003A2D0D">
                    <w:pPr>
                      <w:jc w:val="center"/>
                      <w:rPr>
                        <w:sz w:val="44"/>
                        <w:szCs w:val="44"/>
                        <w:lang w:val="en-US"/>
                      </w:rPr>
                    </w:pPr>
                    <w:r>
                      <w:rPr>
                        <w:sz w:val="44"/>
                        <w:szCs w:val="44"/>
                        <w:lang w:val="en-US"/>
                      </w:rPr>
                      <w:t>N</w:t>
                    </w:r>
                    <w:r>
                      <w:rPr>
                        <w:sz w:val="44"/>
                        <w:szCs w:val="44"/>
                        <w:vertAlign w:val="subscript"/>
                        <w:lang w:val="en-US"/>
                      </w:rPr>
                      <w:t>2</w:t>
                    </w:r>
                    <w:r>
                      <w:rPr>
                        <w:sz w:val="44"/>
                        <w:szCs w:val="44"/>
                        <w:lang w:val="en-US"/>
                      </w:rPr>
                      <w:t>= 39</w:t>
                    </w:r>
                  </w:p>
                </w:txbxContent>
              </v:textbox>
            </v:shape>
            <v:shape id="_x0000_s1194" type="#_x0000_t202" style="position:absolute;left:3062;top:6018;width:1272;height:948" filled="f" stroked="f">
              <v:textbox style="mso-next-textbox:#_x0000_s1194">
                <w:txbxContent>
                  <w:p w:rsidR="006A4735" w:rsidRPr="000501E9" w:rsidRDefault="006A4735" w:rsidP="003A2D0D">
                    <w:pPr>
                      <w:jc w:val="center"/>
                      <w:rPr>
                        <w:sz w:val="44"/>
                        <w:szCs w:val="44"/>
                        <w:lang w:val="en-US"/>
                      </w:rPr>
                    </w:pPr>
                    <w:r>
                      <w:rPr>
                        <w:sz w:val="44"/>
                        <w:szCs w:val="44"/>
                        <w:lang w:val="en-US"/>
                      </w:rPr>
                      <w:t>N</w:t>
                    </w:r>
                    <w:r>
                      <w:rPr>
                        <w:sz w:val="44"/>
                        <w:szCs w:val="44"/>
                        <w:vertAlign w:val="subscript"/>
                        <w:lang w:val="en-US"/>
                      </w:rPr>
                      <w:t>1</w:t>
                    </w:r>
                    <w:r>
                      <w:rPr>
                        <w:sz w:val="44"/>
                        <w:szCs w:val="44"/>
                        <w:lang w:val="en-US"/>
                      </w:rPr>
                      <w:t>= 15</w:t>
                    </w:r>
                  </w:p>
                </w:txbxContent>
              </v:textbox>
            </v:shape>
            <v:shape id="_x0000_s1195" type="#_x0000_t202" style="position:absolute;left:3086;top:7715;width:1272;height:948" filled="f" stroked="f">
              <v:textbox style="mso-next-textbox:#_x0000_s1195">
                <w:txbxContent>
                  <w:p w:rsidR="006A4735" w:rsidRPr="000501E9" w:rsidRDefault="006A4735" w:rsidP="003A2D0D">
                    <w:pPr>
                      <w:jc w:val="center"/>
                      <w:rPr>
                        <w:sz w:val="44"/>
                        <w:szCs w:val="44"/>
                        <w:lang w:val="en-US"/>
                      </w:rPr>
                    </w:pPr>
                    <w:r>
                      <w:rPr>
                        <w:sz w:val="44"/>
                        <w:szCs w:val="44"/>
                        <w:lang w:val="en-US"/>
                      </w:rPr>
                      <w:t>N</w:t>
                    </w:r>
                    <w:r>
                      <w:rPr>
                        <w:sz w:val="44"/>
                        <w:szCs w:val="44"/>
                        <w:vertAlign w:val="subscript"/>
                        <w:lang w:val="en-US"/>
                      </w:rPr>
                      <w:t>3</w:t>
                    </w:r>
                    <w:r>
                      <w:rPr>
                        <w:sz w:val="44"/>
                        <w:szCs w:val="44"/>
                        <w:lang w:val="en-US"/>
                      </w:rPr>
                      <w:t>= 49</w:t>
                    </w:r>
                  </w:p>
                </w:txbxContent>
              </v:textbox>
            </v:shape>
            <v:shape id="_x0000_s1196" type="#_x0000_t32" style="position:absolute;left:2444;top:7313;width:4374;height:1" o:connectortype="straight" strokecolor="red"/>
            <v:shape id="_x0000_s1197" type="#_x0000_t32" style="position:absolute;left:4646;top:5340;width:0;height:3863" o:connectortype="straight" strokecolor="red"/>
            <v:shape id="_x0000_s1198" type="#_x0000_t202" style="position:absolute;left:4167;top:4841;width:1254;height:499;mso-width-relative:margin;mso-height-relative:margin" filled="f" stroked="f">
              <v:textbox style="mso-next-textbox:#_x0000_s1198">
                <w:txbxContent>
                  <w:p w:rsidR="006A4735" w:rsidRPr="0047544C" w:rsidRDefault="006A4735" w:rsidP="003A2D0D">
                    <w:pPr>
                      <w:rPr>
                        <w:lang w:val="en-US"/>
                      </w:rPr>
                    </w:pPr>
                    <w:r>
                      <w:rPr>
                        <w:lang w:val="en-US"/>
                      </w:rPr>
                      <w:t>Radicalness</w:t>
                    </w:r>
                  </w:p>
                </w:txbxContent>
              </v:textbox>
            </v:shape>
            <v:shape id="_x0000_s1199" type="#_x0000_t202" style="position:absolute;left:4083;top:9096;width:1134;height:846;mso-width-relative:margin;mso-height-relative:margin" filled="f" stroked="f">
              <v:textbox style="mso-next-textbox:#_x0000_s1199">
                <w:txbxContent>
                  <w:p w:rsidR="006A4735" w:rsidRPr="0047544C" w:rsidRDefault="006A4735" w:rsidP="003A2D0D">
                    <w:pPr>
                      <w:jc w:val="center"/>
                      <w:rPr>
                        <w:lang w:val="en-US"/>
                      </w:rPr>
                    </w:pPr>
                    <w:r>
                      <w:rPr>
                        <w:lang w:val="en-US"/>
                      </w:rPr>
                      <w:t>Average Radicalness = 3.07</w:t>
                    </w:r>
                  </w:p>
                </w:txbxContent>
              </v:textbox>
            </v:shape>
            <v:shape id="_x0000_s1200" type="#_x0000_t202" style="position:absolute;left:1342;top:6966;width:864;height:653;mso-width-relative:margin;mso-height-relative:margin" filled="f" stroked="f">
              <v:textbox style="mso-next-textbox:#_x0000_s1200">
                <w:txbxContent>
                  <w:p w:rsidR="006A4735" w:rsidRPr="0047544C" w:rsidRDefault="006A4735" w:rsidP="003A2D0D">
                    <w:pPr>
                      <w:jc w:val="center"/>
                      <w:rPr>
                        <w:lang w:val="en-US"/>
                      </w:rPr>
                    </w:pPr>
                    <w:r>
                      <w:rPr>
                        <w:lang w:val="en-US"/>
                      </w:rPr>
                      <w:t>Success</w:t>
                    </w:r>
                  </w:p>
                </w:txbxContent>
              </v:textbox>
            </v:shape>
            <v:shape id="_x0000_s1201" type="#_x0000_t202" style="position:absolute;left:4874;top:9096;width:1296;height:288" filled="f" stroked="f">
              <v:textbox style="mso-next-textbox:#_x0000_s1201">
                <w:txbxContent>
                  <w:p w:rsidR="006A4735" w:rsidRPr="000501E9" w:rsidRDefault="006A4735" w:rsidP="003A2D0D">
                    <w:pPr>
                      <w:jc w:val="center"/>
                      <w:rPr>
                        <w:b/>
                        <w:lang w:val="en-US"/>
                      </w:rPr>
                    </w:pPr>
                    <w:r>
                      <w:rPr>
                        <w:b/>
                        <w:lang w:val="en-US"/>
                      </w:rPr>
                      <w:t>+</w:t>
                    </w:r>
                  </w:p>
                </w:txbxContent>
              </v:textbox>
            </v:shape>
            <v:shape id="_x0000_s1202" type="#_x0000_t202" style="position:absolute;left:6068;top:6234;width:1296;height:288" filled="f" stroked="f">
              <v:textbox style="mso-next-textbox:#_x0000_s1202">
                <w:txbxContent>
                  <w:p w:rsidR="006A4735" w:rsidRPr="000501E9" w:rsidRDefault="006A4735" w:rsidP="003A2D0D">
                    <w:pPr>
                      <w:jc w:val="center"/>
                      <w:rPr>
                        <w:b/>
                        <w:lang w:val="en-US"/>
                      </w:rPr>
                    </w:pPr>
                    <w:r>
                      <w:rPr>
                        <w:b/>
                        <w:lang w:val="en-US"/>
                      </w:rPr>
                      <w:t>+</w:t>
                    </w:r>
                  </w:p>
                </w:txbxContent>
              </v:textbox>
            </v:shape>
            <v:shape id="_x0000_s1203" type="#_x0000_t202" style="position:absolute;left:6068;top:8033;width:1296;height:288" filled="f" stroked="f">
              <v:textbox style="mso-next-textbox:#_x0000_s1203">
                <w:txbxContent>
                  <w:p w:rsidR="006A4735" w:rsidRPr="000501E9" w:rsidRDefault="006A4735" w:rsidP="003A2D0D">
                    <w:pPr>
                      <w:jc w:val="center"/>
                      <w:rPr>
                        <w:b/>
                        <w:lang w:val="en-US"/>
                      </w:rPr>
                    </w:pPr>
                    <w:r>
                      <w:rPr>
                        <w:b/>
                        <w:lang w:val="en-US"/>
                      </w:rPr>
                      <w:t>-</w:t>
                    </w:r>
                  </w:p>
                </w:txbxContent>
              </v:textbox>
            </v:shape>
            <v:shape id="_x0000_s1204" type="#_x0000_t202" style="position:absolute;left:3038;top:9096;width:1296;height:288" filled="f" stroked="f">
              <v:textbox style="mso-next-textbox:#_x0000_s1204">
                <w:txbxContent>
                  <w:p w:rsidR="006A4735" w:rsidRPr="000501E9" w:rsidRDefault="006A4735" w:rsidP="003A2D0D">
                    <w:pPr>
                      <w:jc w:val="center"/>
                      <w:rPr>
                        <w:b/>
                        <w:lang w:val="en-US"/>
                      </w:rPr>
                    </w:pPr>
                    <w:r>
                      <w:rPr>
                        <w:b/>
                        <w:lang w:val="en-US"/>
                      </w:rPr>
                      <w:t>-</w:t>
                    </w:r>
                  </w:p>
                </w:txbxContent>
              </v:textbox>
            </v:shape>
            <v:shape id="_x0000_s1206" type="#_x0000_t32" style="position:absolute;left:2207;top:5850;width:1;height:2951;mso-width-relative:margin;mso-height-relative:margin;v-text-anchor:middle" o:connectortype="straight" strokecolor="black [3213]">
              <v:stroke startarrow="block" endarrow="block"/>
            </v:shape>
            <v:shape id="_x0000_s1207" type="#_x0000_t32" style="position:absolute;left:3062;top:5153;width:3168;height:1;mso-width-relative:margin;mso-height-relative:margin;v-text-anchor:middle" o:connectortype="straight" strokecolor="black [3213]">
              <v:stroke startarrow="block" endarrow="block"/>
            </v:shape>
            <w10:wrap type="topAndBottom" anchorx="margin"/>
          </v:group>
        </w:pict>
      </w:r>
      <w:r w:rsidRPr="00B56C13">
        <w:rPr>
          <w:b/>
          <w:noProof/>
          <w:lang w:eastAsia="nl-NL"/>
        </w:rPr>
        <w:pict>
          <v:shape id="_x0000_s1205" type="#_x0000_t202" style="position:absolute;left:0;text-align:left;margin-left:360.1pt;margin-top:140.25pt;width:78.4pt;height:39.75pt;z-index:251705344;mso-width-relative:margin;mso-height-relative:margin" filled="f" stroked="f">
            <v:textbox style="mso-next-textbox:#_x0000_s1205">
              <w:txbxContent>
                <w:p w:rsidR="006A4735" w:rsidRPr="0047544C" w:rsidRDefault="006A4735" w:rsidP="003A2D0D">
                  <w:pPr>
                    <w:jc w:val="center"/>
                    <w:rPr>
                      <w:lang w:val="en-US"/>
                    </w:rPr>
                  </w:pPr>
                  <w:r>
                    <w:rPr>
                      <w:lang w:val="en-US"/>
                    </w:rPr>
                    <w:t>Average success = 1.74</w:t>
                  </w:r>
                </w:p>
              </w:txbxContent>
            </v:textbox>
          </v:shape>
        </w:pict>
      </w:r>
      <w:r w:rsidR="004064AB">
        <w:rPr>
          <w:sz w:val="20"/>
          <w:szCs w:val="20"/>
          <w:lang w:val="en-US"/>
        </w:rPr>
        <w:t>Figure 5.1 Number of projects divided by average radicalness and success</w:t>
      </w:r>
    </w:p>
    <w:p w:rsidR="004064AB" w:rsidRDefault="004064AB" w:rsidP="004064AB">
      <w:pPr>
        <w:pStyle w:val="Geenafstand"/>
        <w:jc w:val="center"/>
        <w:rPr>
          <w:lang w:val="en-US"/>
        </w:rPr>
      </w:pPr>
    </w:p>
    <w:p w:rsidR="003A2D0D" w:rsidRDefault="004064AB" w:rsidP="00006A8D">
      <w:pPr>
        <w:rPr>
          <w:lang w:val="en-US"/>
        </w:rPr>
      </w:pPr>
      <w:r>
        <w:rPr>
          <w:noProof/>
          <w:lang w:eastAsia="nl-NL"/>
        </w:rPr>
        <w:drawing>
          <wp:anchor distT="0" distB="0" distL="114300" distR="114300" simplePos="0" relativeHeight="251699200" behindDoc="0" locked="0" layoutInCell="1" allowOverlap="1">
            <wp:simplePos x="0" y="0"/>
            <wp:positionH relativeFrom="margin">
              <wp:posOffset>309880</wp:posOffset>
            </wp:positionH>
            <wp:positionV relativeFrom="paragraph">
              <wp:posOffset>1311910</wp:posOffset>
            </wp:positionV>
            <wp:extent cx="5162550" cy="2698750"/>
            <wp:effectExtent l="19050" t="0" r="19050" b="6350"/>
            <wp:wrapTopAndBottom/>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lang w:val="en-US"/>
        </w:rPr>
        <w:t xml:space="preserve">By </w:t>
      </w:r>
      <w:r w:rsidR="00D77BE2">
        <w:rPr>
          <w:lang w:val="en-US"/>
        </w:rPr>
        <w:t>simply counting the projects in each section we can already see some sort of segregation. Section N</w:t>
      </w:r>
      <w:r w:rsidR="00D77BE2">
        <w:rPr>
          <w:vertAlign w:val="subscript"/>
          <w:lang w:val="en-US"/>
        </w:rPr>
        <w:t>2</w:t>
      </w:r>
      <w:r w:rsidR="00D77BE2">
        <w:rPr>
          <w:lang w:val="en-US"/>
        </w:rPr>
        <w:t>, with an above average radicalness and success score, and section N</w:t>
      </w:r>
      <w:r w:rsidR="00D77BE2">
        <w:rPr>
          <w:vertAlign w:val="subscript"/>
          <w:lang w:val="en-US"/>
        </w:rPr>
        <w:t>3</w:t>
      </w:r>
      <w:r w:rsidR="00D77BE2">
        <w:rPr>
          <w:lang w:val="en-US"/>
        </w:rPr>
        <w:t>, with an below average score on both radicalness and success, contain far more projects than section N</w:t>
      </w:r>
      <w:r w:rsidR="00D77BE2">
        <w:rPr>
          <w:vertAlign w:val="subscript"/>
          <w:lang w:val="en-US"/>
        </w:rPr>
        <w:t>1</w:t>
      </w:r>
      <w:r w:rsidR="00D77BE2">
        <w:rPr>
          <w:lang w:val="en-US"/>
        </w:rPr>
        <w:t xml:space="preserve"> and N</w:t>
      </w:r>
      <w:r w:rsidR="00D77BE2">
        <w:rPr>
          <w:vertAlign w:val="subscript"/>
          <w:lang w:val="en-US"/>
        </w:rPr>
        <w:t>4</w:t>
      </w:r>
      <w:r w:rsidR="00D77BE2">
        <w:rPr>
          <w:lang w:val="en-US"/>
        </w:rPr>
        <w:t xml:space="preserve">. This could be an indication of a relationship between project </w:t>
      </w:r>
      <w:r w:rsidR="00D77BE2" w:rsidRPr="00D77BE2">
        <w:rPr>
          <w:i/>
          <w:lang w:val="en-US"/>
        </w:rPr>
        <w:t>radicalness</w:t>
      </w:r>
      <w:r w:rsidR="00D77BE2">
        <w:rPr>
          <w:lang w:val="en-US"/>
        </w:rPr>
        <w:t xml:space="preserve"> and project </w:t>
      </w:r>
      <w:r w:rsidR="00D77BE2" w:rsidRPr="00D77BE2">
        <w:rPr>
          <w:i/>
          <w:lang w:val="en-US"/>
        </w:rPr>
        <w:t>success</w:t>
      </w:r>
      <w:r w:rsidR="00D77BE2">
        <w:rPr>
          <w:lang w:val="en-US"/>
        </w:rPr>
        <w:t xml:space="preserve">. </w:t>
      </w:r>
      <w:r>
        <w:rPr>
          <w:lang w:val="en-US"/>
        </w:rPr>
        <w:t xml:space="preserve">If we look at the spread and correlation of </w:t>
      </w:r>
      <w:r>
        <w:rPr>
          <w:i/>
          <w:lang w:val="en-US"/>
        </w:rPr>
        <w:t>radicalness</w:t>
      </w:r>
      <w:r>
        <w:rPr>
          <w:lang w:val="en-US"/>
        </w:rPr>
        <w:t xml:space="preserve"> and </w:t>
      </w:r>
      <w:r>
        <w:rPr>
          <w:i/>
          <w:lang w:val="en-US"/>
        </w:rPr>
        <w:t>success</w:t>
      </w:r>
      <w:r>
        <w:rPr>
          <w:lang w:val="en-US"/>
        </w:rPr>
        <w:t xml:space="preserve"> (see figure 5.2) we can see </w:t>
      </w:r>
      <w:r w:rsidR="00A4327F">
        <w:rPr>
          <w:lang w:val="en-US"/>
        </w:rPr>
        <w:t xml:space="preserve">some sort of </w:t>
      </w:r>
      <w:r w:rsidR="00110451">
        <w:rPr>
          <w:lang w:val="en-US"/>
        </w:rPr>
        <w:t>pattern</w:t>
      </w:r>
      <w:r>
        <w:rPr>
          <w:lang w:val="en-US"/>
        </w:rPr>
        <w:t xml:space="preserve"> between the two metrics. </w:t>
      </w:r>
    </w:p>
    <w:p w:rsidR="004064AB" w:rsidRDefault="004064AB" w:rsidP="004064AB">
      <w:pPr>
        <w:pStyle w:val="Geenafstand"/>
        <w:jc w:val="center"/>
        <w:rPr>
          <w:sz w:val="20"/>
          <w:szCs w:val="20"/>
          <w:lang w:val="en-US"/>
        </w:rPr>
      </w:pPr>
      <w:r>
        <w:rPr>
          <w:sz w:val="20"/>
          <w:szCs w:val="20"/>
          <w:lang w:val="en-US"/>
        </w:rPr>
        <w:t xml:space="preserve">Figure 5.2 </w:t>
      </w:r>
      <w:r w:rsidR="00A4327F">
        <w:rPr>
          <w:sz w:val="20"/>
          <w:szCs w:val="20"/>
          <w:lang w:val="en-US"/>
        </w:rPr>
        <w:t xml:space="preserve">Spread </w:t>
      </w:r>
      <w:r>
        <w:rPr>
          <w:sz w:val="20"/>
          <w:szCs w:val="20"/>
          <w:lang w:val="en-US"/>
        </w:rPr>
        <w:t>project radicalness versus success</w:t>
      </w:r>
    </w:p>
    <w:p w:rsidR="004064AB" w:rsidRPr="00A4327F" w:rsidRDefault="004064AB" w:rsidP="004064AB">
      <w:pPr>
        <w:pStyle w:val="Geenafstand"/>
        <w:rPr>
          <w:lang w:val="en-US"/>
        </w:rPr>
      </w:pPr>
    </w:p>
    <w:p w:rsidR="004064AB" w:rsidRPr="00A4327F" w:rsidRDefault="004064AB" w:rsidP="004064AB">
      <w:pPr>
        <w:pStyle w:val="Geenafstand"/>
        <w:rPr>
          <w:lang w:val="en-US"/>
        </w:rPr>
      </w:pPr>
    </w:p>
    <w:p w:rsidR="00006A8D" w:rsidRPr="00110451" w:rsidRDefault="00110451" w:rsidP="00006A8D">
      <w:pPr>
        <w:rPr>
          <w:lang w:val="en-US"/>
        </w:rPr>
      </w:pPr>
      <w:r>
        <w:rPr>
          <w:noProof/>
          <w:lang w:eastAsia="nl-NL"/>
        </w:rPr>
        <w:drawing>
          <wp:anchor distT="0" distB="0" distL="114300" distR="114300" simplePos="0" relativeHeight="251735040" behindDoc="0" locked="0" layoutInCell="1" allowOverlap="1">
            <wp:simplePos x="0" y="0"/>
            <wp:positionH relativeFrom="margin">
              <wp:align>center</wp:align>
            </wp:positionH>
            <wp:positionV relativeFrom="paragraph">
              <wp:posOffset>1140460</wp:posOffset>
            </wp:positionV>
            <wp:extent cx="5981700" cy="3028950"/>
            <wp:effectExtent l="19050" t="0" r="19050" b="0"/>
            <wp:wrapTopAndBottom/>
            <wp:docPr id="1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F32AA4" w:rsidRPr="00490AB9">
        <w:rPr>
          <w:lang w:val="en-US"/>
        </w:rPr>
        <w:t xml:space="preserve">It appears that </w:t>
      </w:r>
      <w:r w:rsidR="00A32CDF" w:rsidRPr="00490AB9">
        <w:rPr>
          <w:lang w:val="en-US"/>
        </w:rPr>
        <w:t>on average</w:t>
      </w:r>
      <w:r w:rsidR="004315BD" w:rsidRPr="00490AB9">
        <w:rPr>
          <w:lang w:val="en-US"/>
        </w:rPr>
        <w:t>,</w:t>
      </w:r>
      <w:r w:rsidR="00A32CDF" w:rsidRPr="00490AB9">
        <w:rPr>
          <w:lang w:val="en-US"/>
        </w:rPr>
        <w:t xml:space="preserve"> </w:t>
      </w:r>
      <w:r w:rsidR="00266F03" w:rsidRPr="00490AB9">
        <w:rPr>
          <w:lang w:val="en-US"/>
        </w:rPr>
        <w:t xml:space="preserve">the </w:t>
      </w:r>
      <w:r w:rsidR="00A32CDF" w:rsidRPr="00490AB9">
        <w:rPr>
          <w:lang w:val="en-US"/>
        </w:rPr>
        <w:t xml:space="preserve">higher a </w:t>
      </w:r>
      <w:r w:rsidR="00266F03" w:rsidRPr="00490AB9">
        <w:rPr>
          <w:lang w:val="en-US"/>
        </w:rPr>
        <w:t>project</w:t>
      </w:r>
      <w:r w:rsidR="00A32CDF" w:rsidRPr="00490AB9">
        <w:rPr>
          <w:lang w:val="en-US"/>
        </w:rPr>
        <w:t xml:space="preserve"> scores on radicalness,</w:t>
      </w:r>
      <w:r w:rsidR="00266F03" w:rsidRPr="00490AB9">
        <w:rPr>
          <w:lang w:val="en-US"/>
        </w:rPr>
        <w:t xml:space="preserve"> the higher </w:t>
      </w:r>
      <w:r w:rsidR="00A32CDF" w:rsidRPr="00490AB9">
        <w:rPr>
          <w:lang w:val="en-US"/>
        </w:rPr>
        <w:t>a</w:t>
      </w:r>
      <w:r w:rsidR="00266F03" w:rsidRPr="00490AB9">
        <w:rPr>
          <w:lang w:val="en-US"/>
        </w:rPr>
        <w:t xml:space="preserve"> project </w:t>
      </w:r>
      <w:r w:rsidR="00A32CDF" w:rsidRPr="00490AB9">
        <w:rPr>
          <w:lang w:val="en-US"/>
        </w:rPr>
        <w:t>scores on success</w:t>
      </w:r>
      <w:r w:rsidR="00266F03" w:rsidRPr="00490AB9">
        <w:rPr>
          <w:lang w:val="en-US"/>
        </w:rPr>
        <w:t>.</w:t>
      </w:r>
      <w:r w:rsidR="00F32AA4" w:rsidRPr="00490AB9">
        <w:rPr>
          <w:lang w:val="en-US"/>
        </w:rPr>
        <w:t xml:space="preserve"> This is de</w:t>
      </w:r>
      <w:r>
        <w:rPr>
          <w:lang w:val="en-US"/>
        </w:rPr>
        <w:t xml:space="preserve">monstrated again in figure 5.3. </w:t>
      </w:r>
      <w:r w:rsidR="007737DE">
        <w:rPr>
          <w:lang w:val="en-US"/>
        </w:rPr>
        <w:t xml:space="preserve">In this figure the radicalness is divided into groups with a 0.5 interval on the scale of radicalness. Depicted are the number of projects per interval and the average success of the projects within the interval. For example, there are 20 projects that range in radicalness from 2 to 2.5. These 20 projects have an average success of 2.07. </w:t>
      </w:r>
    </w:p>
    <w:p w:rsidR="00266F03" w:rsidRDefault="00266F03" w:rsidP="00266F03">
      <w:pPr>
        <w:pStyle w:val="Geenafstand"/>
        <w:rPr>
          <w:lang w:val="en-US"/>
        </w:rPr>
      </w:pPr>
    </w:p>
    <w:p w:rsidR="00266F03" w:rsidRPr="000A6D1E" w:rsidRDefault="000A6D1E" w:rsidP="000A6D1E">
      <w:pPr>
        <w:pStyle w:val="Geenafstand"/>
        <w:jc w:val="center"/>
        <w:rPr>
          <w:sz w:val="20"/>
          <w:szCs w:val="20"/>
          <w:lang w:val="en-US"/>
        </w:rPr>
      </w:pPr>
      <w:r>
        <w:rPr>
          <w:sz w:val="20"/>
          <w:szCs w:val="20"/>
          <w:lang w:val="en-US"/>
        </w:rPr>
        <w:t xml:space="preserve">Figure 5.3 Average project </w:t>
      </w:r>
      <w:r w:rsidR="00F32AA4">
        <w:rPr>
          <w:sz w:val="20"/>
          <w:szCs w:val="20"/>
          <w:lang w:val="en-US"/>
        </w:rPr>
        <w:t>radicalness</w:t>
      </w:r>
      <w:r>
        <w:rPr>
          <w:sz w:val="20"/>
          <w:szCs w:val="20"/>
          <w:lang w:val="en-US"/>
        </w:rPr>
        <w:t xml:space="preserve"> versus success</w:t>
      </w:r>
    </w:p>
    <w:p w:rsidR="007737DE" w:rsidRDefault="007737DE" w:rsidP="00266F03">
      <w:pPr>
        <w:pStyle w:val="Geenafstand"/>
        <w:rPr>
          <w:lang w:val="en-US"/>
        </w:rPr>
      </w:pPr>
    </w:p>
    <w:p w:rsidR="00266F03" w:rsidRDefault="007737DE" w:rsidP="003B4678">
      <w:pPr>
        <w:rPr>
          <w:lang w:val="en-US"/>
        </w:rPr>
      </w:pPr>
      <w:r>
        <w:rPr>
          <w:lang w:val="en-US"/>
        </w:rPr>
        <w:t>This picture shows a bell shaped distribution of the radicalness of the sample, indicating that there are few projects in the extremes</w:t>
      </w:r>
      <w:r w:rsidR="003B4678">
        <w:rPr>
          <w:lang w:val="en-US"/>
        </w:rPr>
        <w:t xml:space="preserve"> of either very incremental or very radical. Seventy-seven percent of the projects have a radicalness of 2 to 4, which indicates they have some degree of newness, but cannot be rated as very incremental. When we look at the average success of the projects per radicalness interval we see some sort of relation. On average, the higher a project is rated on radicalness, the higher the project scores on success.</w:t>
      </w:r>
      <w:r w:rsidR="003134C9">
        <w:rPr>
          <w:lang w:val="en-US"/>
        </w:rPr>
        <w:t xml:space="preserve"> In other words</w:t>
      </w:r>
      <w:r w:rsidR="009F0A73">
        <w:rPr>
          <w:lang w:val="en-US"/>
        </w:rPr>
        <w:t>,</w:t>
      </w:r>
      <w:r w:rsidR="003134C9">
        <w:rPr>
          <w:lang w:val="en-US"/>
        </w:rPr>
        <w:t xml:space="preserve"> more radical </w:t>
      </w:r>
      <w:r w:rsidR="009F0A73">
        <w:rPr>
          <w:lang w:val="en-US"/>
        </w:rPr>
        <w:t xml:space="preserve">rated </w:t>
      </w:r>
      <w:r w:rsidR="003134C9">
        <w:rPr>
          <w:lang w:val="en-US"/>
        </w:rPr>
        <w:t xml:space="preserve">FOSS projects score better </w:t>
      </w:r>
      <w:r w:rsidR="009F0A73">
        <w:rPr>
          <w:lang w:val="en-US"/>
        </w:rPr>
        <w:t xml:space="preserve">on success </w:t>
      </w:r>
      <w:r w:rsidR="003134C9">
        <w:rPr>
          <w:lang w:val="en-US"/>
        </w:rPr>
        <w:t>than the projects who can be labeled as more incremental.</w:t>
      </w:r>
      <w:r w:rsidR="0010068D">
        <w:rPr>
          <w:lang w:val="en-US"/>
        </w:rPr>
        <w:t xml:space="preserve"> </w:t>
      </w:r>
    </w:p>
    <w:p w:rsidR="00957D39" w:rsidRDefault="00957D39" w:rsidP="00006A8D">
      <w:pPr>
        <w:rPr>
          <w:lang w:val="en-US"/>
        </w:rPr>
      </w:pPr>
      <w:r>
        <w:rPr>
          <w:lang w:val="en-US"/>
        </w:rPr>
        <w:t>In the next sections I will have a look at certain characteristics of the FOSS projects that are available in my data sample. These characteristics are: Software development categories, Projects Licenses and Number of developers per project. It hope to see some interesting results which can maybe help clarify the relation between radicalness and success as found in this thesis.</w:t>
      </w:r>
    </w:p>
    <w:p w:rsidR="00957D39" w:rsidRDefault="00957D39" w:rsidP="00957D39">
      <w:pPr>
        <w:pStyle w:val="Kop2"/>
        <w:rPr>
          <w:lang w:val="en-US"/>
        </w:rPr>
      </w:pPr>
      <w:bookmarkStart w:id="41" w:name="_Toc238725816"/>
      <w:r>
        <w:rPr>
          <w:lang w:val="en-US"/>
        </w:rPr>
        <w:t>5.2 Software development Categories</w:t>
      </w:r>
      <w:bookmarkEnd w:id="41"/>
    </w:p>
    <w:p w:rsidR="00957D39" w:rsidRDefault="00957D39" w:rsidP="00006A8D">
      <w:pPr>
        <w:rPr>
          <w:lang w:val="en-US"/>
        </w:rPr>
      </w:pPr>
      <w:r>
        <w:rPr>
          <w:lang w:val="en-US"/>
        </w:rPr>
        <w:t xml:space="preserve">One of the experts from the panel suggested  dividing the projects into different categories in order to see in what areas Free/Open Source solutions perform best. The projects are divided in six main categories: desktop, database/server/network, tools, office, programming and communication. The distribution of the projects is shown in </w:t>
      </w:r>
      <w:r w:rsidRPr="00DB067A">
        <w:rPr>
          <w:lang w:val="en-US"/>
        </w:rPr>
        <w:t xml:space="preserve">figure </w:t>
      </w:r>
      <w:r w:rsidR="00DB067A">
        <w:rPr>
          <w:lang w:val="en-US"/>
        </w:rPr>
        <w:t>5.5</w:t>
      </w:r>
      <w:r>
        <w:rPr>
          <w:lang w:val="en-US"/>
        </w:rPr>
        <w:t>.</w:t>
      </w:r>
    </w:p>
    <w:p w:rsidR="00957D39" w:rsidRDefault="00957D39" w:rsidP="00957D39">
      <w:pPr>
        <w:pStyle w:val="Geenafstand"/>
        <w:rPr>
          <w:lang w:val="en-US"/>
        </w:rPr>
      </w:pPr>
      <w:r>
        <w:rPr>
          <w:lang w:val="en-US"/>
        </w:rPr>
        <w:t xml:space="preserve"> </w:t>
      </w:r>
    </w:p>
    <w:p w:rsidR="00957D39" w:rsidRDefault="00957D39" w:rsidP="00957D39">
      <w:pPr>
        <w:pStyle w:val="Geenafstand"/>
        <w:jc w:val="center"/>
        <w:rPr>
          <w:sz w:val="20"/>
          <w:szCs w:val="20"/>
          <w:lang w:val="en-US"/>
        </w:rPr>
      </w:pPr>
      <w:r w:rsidRPr="00A451D4">
        <w:rPr>
          <w:noProof/>
          <w:lang w:eastAsia="nl-NL"/>
        </w:rPr>
        <w:lastRenderedPageBreak/>
        <w:drawing>
          <wp:anchor distT="0" distB="0" distL="114300" distR="114300" simplePos="0" relativeHeight="251710464" behindDoc="0" locked="0" layoutInCell="1" allowOverlap="1">
            <wp:simplePos x="0" y="0"/>
            <wp:positionH relativeFrom="margin">
              <wp:align>center</wp:align>
            </wp:positionH>
            <wp:positionV relativeFrom="paragraph">
              <wp:posOffset>1270</wp:posOffset>
            </wp:positionV>
            <wp:extent cx="4572000" cy="2981325"/>
            <wp:effectExtent l="19050" t="0" r="19050" b="0"/>
            <wp:wrapTopAndBottom/>
            <wp:docPr id="3"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DB067A">
        <w:rPr>
          <w:sz w:val="20"/>
          <w:szCs w:val="20"/>
          <w:lang w:val="en-US"/>
        </w:rPr>
        <w:t>Figure 5.5</w:t>
      </w:r>
      <w:r>
        <w:rPr>
          <w:sz w:val="20"/>
          <w:szCs w:val="20"/>
          <w:lang w:val="en-US"/>
        </w:rPr>
        <w:t xml:space="preserve"> Distribution of the projects per category</w:t>
      </w:r>
    </w:p>
    <w:p w:rsidR="00957D39" w:rsidRDefault="00957D39" w:rsidP="00957D39">
      <w:pPr>
        <w:pStyle w:val="Geenafstand"/>
        <w:rPr>
          <w:lang w:val="en-US"/>
        </w:rPr>
      </w:pPr>
    </w:p>
    <w:p w:rsidR="00957D39" w:rsidRPr="006547C5" w:rsidRDefault="00957D39" w:rsidP="00006A8D">
      <w:pPr>
        <w:rPr>
          <w:lang w:val="en-US"/>
        </w:rPr>
      </w:pPr>
      <w:r>
        <w:rPr>
          <w:lang w:val="en-US"/>
        </w:rPr>
        <w:t xml:space="preserve">The category </w:t>
      </w:r>
      <w:r>
        <w:rPr>
          <w:i/>
          <w:lang w:val="en-US"/>
        </w:rPr>
        <w:t>deskto</w:t>
      </w:r>
      <w:r w:rsidR="006547C5">
        <w:rPr>
          <w:i/>
          <w:lang w:val="en-US"/>
        </w:rPr>
        <w:t xml:space="preserve">p </w:t>
      </w:r>
      <w:r w:rsidR="006547C5">
        <w:rPr>
          <w:lang w:val="en-US"/>
        </w:rPr>
        <w:t xml:space="preserve">contains the most projects. It is a rather broad category, with </w:t>
      </w:r>
      <w:r w:rsidR="00490AB9">
        <w:rPr>
          <w:lang w:val="en-US"/>
        </w:rPr>
        <w:t>software</w:t>
      </w:r>
      <w:r w:rsidR="006547C5">
        <w:rPr>
          <w:lang w:val="en-US"/>
        </w:rPr>
        <w:t xml:space="preserve"> like file-sharing programs and media players. </w:t>
      </w:r>
      <w:r w:rsidR="00DB067A">
        <w:rPr>
          <w:lang w:val="en-US"/>
        </w:rPr>
        <w:t>Almost</w:t>
      </w:r>
      <w:r w:rsidR="00DD173C">
        <w:rPr>
          <w:lang w:val="en-US"/>
        </w:rPr>
        <w:t xml:space="preserve"> 20% of the projects can be labeled as </w:t>
      </w:r>
      <w:r w:rsidR="00DD173C" w:rsidRPr="00DD173C">
        <w:rPr>
          <w:i/>
          <w:lang w:val="en-US"/>
        </w:rPr>
        <w:t>programming</w:t>
      </w:r>
      <w:r w:rsidR="00DD173C">
        <w:rPr>
          <w:lang w:val="en-US"/>
        </w:rPr>
        <w:t xml:space="preserve"> projects</w:t>
      </w:r>
      <w:r w:rsidR="003C2E51">
        <w:rPr>
          <w:lang w:val="en-US"/>
        </w:rPr>
        <w:t>. These projects have the aim to develop a produc</w:t>
      </w:r>
      <w:r w:rsidR="00DB067A">
        <w:rPr>
          <w:lang w:val="en-US"/>
        </w:rPr>
        <w:t>t that can be used to write</w:t>
      </w:r>
      <w:r w:rsidR="003C2E51">
        <w:rPr>
          <w:lang w:val="en-US"/>
        </w:rPr>
        <w:t xml:space="preserve"> new programs/</w:t>
      </w:r>
      <w:r w:rsidR="00DB067A">
        <w:rPr>
          <w:lang w:val="en-US"/>
        </w:rPr>
        <w:t>projects</w:t>
      </w:r>
      <w:r w:rsidR="003C2E51">
        <w:rPr>
          <w:lang w:val="en-US"/>
        </w:rPr>
        <w:t>. Examples are PHP, Perl and Python.</w:t>
      </w:r>
      <w:r w:rsidR="00477CB5">
        <w:rPr>
          <w:lang w:val="en-US"/>
        </w:rPr>
        <w:t xml:space="preserve"> Figure 5.6 shows the average radicalness and success of the projects per category.</w:t>
      </w:r>
    </w:p>
    <w:p w:rsidR="00957D39" w:rsidRPr="009873E4" w:rsidRDefault="00957D39" w:rsidP="00957D39">
      <w:pPr>
        <w:pStyle w:val="Geenafstand"/>
        <w:rPr>
          <w:lang w:val="en-US"/>
        </w:rPr>
      </w:pPr>
    </w:p>
    <w:p w:rsidR="00957D39" w:rsidRPr="00566F7E" w:rsidRDefault="00957D39" w:rsidP="00957D39">
      <w:pPr>
        <w:pStyle w:val="Geenafstand"/>
        <w:jc w:val="center"/>
        <w:rPr>
          <w:sz w:val="20"/>
          <w:szCs w:val="20"/>
          <w:lang w:val="en-US"/>
        </w:rPr>
      </w:pPr>
      <w:r w:rsidRPr="00566F7E">
        <w:rPr>
          <w:noProof/>
          <w:lang w:eastAsia="nl-NL"/>
        </w:rPr>
        <w:drawing>
          <wp:anchor distT="0" distB="0" distL="114300" distR="114300" simplePos="0" relativeHeight="251711488" behindDoc="0" locked="0" layoutInCell="1" allowOverlap="1">
            <wp:simplePos x="0" y="0"/>
            <wp:positionH relativeFrom="margin">
              <wp:align>center</wp:align>
            </wp:positionH>
            <wp:positionV relativeFrom="paragraph">
              <wp:posOffset>3175</wp:posOffset>
            </wp:positionV>
            <wp:extent cx="5760720" cy="3538855"/>
            <wp:effectExtent l="19050" t="0" r="11430" b="4445"/>
            <wp:wrapTopAndBottom/>
            <wp:docPr id="10" name="Grafie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477CB5">
        <w:rPr>
          <w:sz w:val="20"/>
          <w:szCs w:val="20"/>
          <w:lang w:val="en-US"/>
        </w:rPr>
        <w:t>Figure 5.6</w:t>
      </w:r>
      <w:r>
        <w:rPr>
          <w:sz w:val="20"/>
          <w:szCs w:val="20"/>
          <w:lang w:val="en-US"/>
        </w:rPr>
        <w:t xml:space="preserve"> Radicalness and Success per category</w:t>
      </w:r>
    </w:p>
    <w:p w:rsidR="00957D39" w:rsidRDefault="00957D39" w:rsidP="00957D39">
      <w:pPr>
        <w:pStyle w:val="Geenafstand"/>
        <w:rPr>
          <w:color w:val="4F81BD" w:themeColor="accent1"/>
          <w:lang w:val="en-US"/>
        </w:rPr>
      </w:pPr>
    </w:p>
    <w:p w:rsidR="00957D39" w:rsidRPr="00351853" w:rsidRDefault="00957D39" w:rsidP="00006A8D">
      <w:pPr>
        <w:rPr>
          <w:lang w:val="en-US"/>
        </w:rPr>
      </w:pPr>
      <w:r w:rsidRPr="00351853">
        <w:rPr>
          <w:lang w:val="en-US"/>
        </w:rPr>
        <w:lastRenderedPageBreak/>
        <w:t xml:space="preserve">The categories </w:t>
      </w:r>
      <w:r w:rsidRPr="00351853">
        <w:rPr>
          <w:i/>
          <w:lang w:val="en-US"/>
        </w:rPr>
        <w:t>database/server/network</w:t>
      </w:r>
      <w:r w:rsidRPr="00351853">
        <w:rPr>
          <w:lang w:val="en-US"/>
        </w:rPr>
        <w:t xml:space="preserve"> and </w:t>
      </w:r>
      <w:r w:rsidRPr="00351853">
        <w:rPr>
          <w:i/>
          <w:lang w:val="en-US"/>
        </w:rPr>
        <w:t>programming</w:t>
      </w:r>
      <w:r w:rsidRPr="00351853">
        <w:rPr>
          <w:lang w:val="en-US"/>
        </w:rPr>
        <w:t xml:space="preserve"> perform well above the average radicalness (average radicalness is depicted with the blue horizontal line). Also on success these two categories perform above average (success average is depicted with the red horizontal line). </w:t>
      </w:r>
    </w:p>
    <w:p w:rsidR="00957D39" w:rsidRPr="00351853" w:rsidRDefault="00957D39" w:rsidP="00006A8D">
      <w:pPr>
        <w:rPr>
          <w:lang w:val="en-US"/>
        </w:rPr>
      </w:pPr>
      <w:r w:rsidRPr="00351853">
        <w:rPr>
          <w:lang w:val="en-US"/>
        </w:rPr>
        <w:t xml:space="preserve">What is noticeable is that the category </w:t>
      </w:r>
      <w:r w:rsidRPr="00351853">
        <w:rPr>
          <w:i/>
          <w:lang w:val="en-US"/>
        </w:rPr>
        <w:t>communication</w:t>
      </w:r>
      <w:r w:rsidRPr="00351853">
        <w:rPr>
          <w:lang w:val="en-US"/>
        </w:rPr>
        <w:t xml:space="preserve"> is rated lowest on radicalness, but scores very high on project success. </w:t>
      </w:r>
      <w:r w:rsidR="00965530">
        <w:rPr>
          <w:lang w:val="en-US"/>
        </w:rPr>
        <w:t>It seems that programs designed to communicate do not include very radical designs</w:t>
      </w:r>
      <w:r w:rsidR="00653CC4">
        <w:rPr>
          <w:lang w:val="en-US"/>
        </w:rPr>
        <w:t xml:space="preserve"> or solutions</w:t>
      </w:r>
      <w:r w:rsidR="00A93F24">
        <w:rPr>
          <w:lang w:val="en-US"/>
        </w:rPr>
        <w:t xml:space="preserve">, but are </w:t>
      </w:r>
      <w:r w:rsidR="00965530">
        <w:rPr>
          <w:lang w:val="en-US"/>
        </w:rPr>
        <w:t>widely adopted.</w:t>
      </w:r>
    </w:p>
    <w:p w:rsidR="0013336A" w:rsidRDefault="00957D39" w:rsidP="0013336A">
      <w:pPr>
        <w:pStyle w:val="Kop2"/>
        <w:rPr>
          <w:lang w:val="en-US"/>
        </w:rPr>
      </w:pPr>
      <w:bookmarkStart w:id="42" w:name="_Toc238725817"/>
      <w:r>
        <w:rPr>
          <w:lang w:val="en-US"/>
        </w:rPr>
        <w:t xml:space="preserve">5.3 </w:t>
      </w:r>
      <w:r w:rsidR="0013336A">
        <w:rPr>
          <w:lang w:val="en-US"/>
        </w:rPr>
        <w:t>Licenses</w:t>
      </w:r>
      <w:bookmarkEnd w:id="42"/>
    </w:p>
    <w:p w:rsidR="009A2697" w:rsidRDefault="009A2697" w:rsidP="00006A8D">
      <w:pPr>
        <w:rPr>
          <w:lang w:val="en-US"/>
        </w:rPr>
      </w:pPr>
      <w:r>
        <w:rPr>
          <w:lang w:val="en-US"/>
        </w:rPr>
        <w:t>In this section I will compare the use of different software licenses that the sampled projects use.</w:t>
      </w:r>
      <w:r w:rsidR="00490AB9">
        <w:rPr>
          <w:lang w:val="en-US"/>
        </w:rPr>
        <w:t xml:space="preserve"> </w:t>
      </w:r>
      <w:r>
        <w:rPr>
          <w:lang w:val="en-US"/>
        </w:rPr>
        <w:t xml:space="preserve">Figure 5.7 shows the distribution of the projects per License. The category labeled as </w:t>
      </w:r>
      <w:r w:rsidRPr="009A2697">
        <w:rPr>
          <w:i/>
          <w:lang w:val="en-US"/>
        </w:rPr>
        <w:t>FSF approved</w:t>
      </w:r>
      <w:r>
        <w:rPr>
          <w:lang w:val="en-US"/>
        </w:rPr>
        <w:t xml:space="preserve"> contains special licenses that are acknowledged by the Free Software Foundation. These are licenses granted for large projects like PHP and Python. Under the category </w:t>
      </w:r>
      <w:r w:rsidRPr="009A2697">
        <w:rPr>
          <w:i/>
          <w:lang w:val="en-US"/>
        </w:rPr>
        <w:t>other</w:t>
      </w:r>
      <w:r>
        <w:rPr>
          <w:lang w:val="en-US"/>
        </w:rPr>
        <w:t xml:space="preserve"> are licenses like ‘Z lib/ libpng license’, the ‘artistic license’ and the ‘NASA opensource license’.</w:t>
      </w:r>
    </w:p>
    <w:p w:rsidR="0013336A" w:rsidRDefault="0013336A" w:rsidP="00266F03">
      <w:pPr>
        <w:pStyle w:val="Geenafstand"/>
        <w:rPr>
          <w:lang w:val="en-US"/>
        </w:rPr>
      </w:pPr>
    </w:p>
    <w:p w:rsidR="0013336A" w:rsidRDefault="0013336A" w:rsidP="0013336A">
      <w:pPr>
        <w:pStyle w:val="Geenafstand"/>
        <w:rPr>
          <w:lang w:val="en-US"/>
        </w:rPr>
      </w:pPr>
    </w:p>
    <w:p w:rsidR="0013336A" w:rsidRDefault="0013336A" w:rsidP="0013336A">
      <w:pPr>
        <w:pStyle w:val="Geenafstand"/>
        <w:rPr>
          <w:color w:val="8064A2" w:themeColor="accent4"/>
          <w:lang w:val="en-US"/>
        </w:rPr>
      </w:pPr>
      <w:r>
        <w:rPr>
          <w:noProof/>
          <w:color w:val="8064A2" w:themeColor="accent4"/>
          <w:lang w:eastAsia="nl-NL"/>
        </w:rPr>
        <w:drawing>
          <wp:anchor distT="0" distB="0" distL="114300" distR="114300" simplePos="0" relativeHeight="251687936" behindDoc="0" locked="0" layoutInCell="1" allowOverlap="1">
            <wp:simplePos x="0" y="0"/>
            <wp:positionH relativeFrom="margin">
              <wp:posOffset>633730</wp:posOffset>
            </wp:positionH>
            <wp:positionV relativeFrom="paragraph">
              <wp:posOffset>-109220</wp:posOffset>
            </wp:positionV>
            <wp:extent cx="4572000" cy="2743200"/>
            <wp:effectExtent l="19050" t="0" r="19050" b="0"/>
            <wp:wrapSquare wrapText="bothSides"/>
            <wp:docPr id="4"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13336A" w:rsidRPr="00AA6576" w:rsidRDefault="0013336A" w:rsidP="0013336A">
      <w:pPr>
        <w:pStyle w:val="Geenafstand"/>
        <w:rPr>
          <w:color w:val="8064A2" w:themeColor="accent4"/>
          <w:lang w:val="en-US"/>
        </w:rPr>
      </w:pPr>
    </w:p>
    <w:p w:rsidR="0013336A" w:rsidRDefault="0013336A" w:rsidP="0013336A">
      <w:pPr>
        <w:pStyle w:val="Geenafstand"/>
        <w:rPr>
          <w:lang w:val="en-US"/>
        </w:rPr>
      </w:pPr>
    </w:p>
    <w:p w:rsidR="0013336A" w:rsidRDefault="0013336A" w:rsidP="0013336A">
      <w:pPr>
        <w:pStyle w:val="Geenafstand"/>
        <w:rPr>
          <w:lang w:val="en-US"/>
        </w:rPr>
      </w:pPr>
    </w:p>
    <w:p w:rsidR="0013336A" w:rsidRDefault="0013336A" w:rsidP="0013336A">
      <w:pPr>
        <w:pStyle w:val="Geenafstand"/>
        <w:rPr>
          <w:lang w:val="en-US"/>
        </w:rPr>
      </w:pPr>
    </w:p>
    <w:p w:rsidR="0013336A" w:rsidRDefault="0013336A" w:rsidP="0013336A">
      <w:pPr>
        <w:pStyle w:val="Geenafstand"/>
        <w:rPr>
          <w:lang w:val="en-US"/>
        </w:rPr>
      </w:pPr>
    </w:p>
    <w:p w:rsidR="0013336A" w:rsidRDefault="0013336A" w:rsidP="0013336A">
      <w:pPr>
        <w:pStyle w:val="Geenafstand"/>
        <w:rPr>
          <w:lang w:val="en-US"/>
        </w:rPr>
      </w:pPr>
    </w:p>
    <w:p w:rsidR="0013336A" w:rsidRDefault="0013336A" w:rsidP="0013336A">
      <w:pPr>
        <w:pStyle w:val="Geenafstand"/>
        <w:rPr>
          <w:lang w:val="en-US"/>
        </w:rPr>
      </w:pPr>
    </w:p>
    <w:p w:rsidR="0013336A" w:rsidRDefault="0013336A" w:rsidP="0013336A">
      <w:pPr>
        <w:pStyle w:val="Geenafstand"/>
        <w:rPr>
          <w:lang w:val="en-US"/>
        </w:rPr>
      </w:pPr>
    </w:p>
    <w:p w:rsidR="0013336A" w:rsidRDefault="0013336A" w:rsidP="0013336A">
      <w:pPr>
        <w:pStyle w:val="Geenafstand"/>
        <w:rPr>
          <w:lang w:val="en-US"/>
        </w:rPr>
      </w:pPr>
    </w:p>
    <w:p w:rsidR="0013336A" w:rsidRDefault="0013336A" w:rsidP="0013336A">
      <w:pPr>
        <w:pStyle w:val="Geenafstand"/>
        <w:rPr>
          <w:lang w:val="en-US"/>
        </w:rPr>
      </w:pPr>
    </w:p>
    <w:p w:rsidR="0013336A" w:rsidRDefault="0013336A" w:rsidP="0013336A">
      <w:pPr>
        <w:pStyle w:val="Geenafstand"/>
        <w:rPr>
          <w:lang w:val="en-US"/>
        </w:rPr>
      </w:pPr>
    </w:p>
    <w:p w:rsidR="0013336A" w:rsidRDefault="0013336A" w:rsidP="0013336A">
      <w:pPr>
        <w:pStyle w:val="Geenafstand"/>
        <w:rPr>
          <w:lang w:val="en-US"/>
        </w:rPr>
      </w:pPr>
    </w:p>
    <w:p w:rsidR="0013336A" w:rsidRDefault="0013336A" w:rsidP="0013336A">
      <w:pPr>
        <w:pStyle w:val="Geenafstand"/>
        <w:rPr>
          <w:lang w:val="en-US"/>
        </w:rPr>
      </w:pPr>
    </w:p>
    <w:p w:rsidR="0013336A" w:rsidRDefault="0013336A" w:rsidP="0013336A">
      <w:pPr>
        <w:pStyle w:val="Geenafstand"/>
        <w:rPr>
          <w:lang w:val="en-US"/>
        </w:rPr>
      </w:pPr>
    </w:p>
    <w:p w:rsidR="0013336A" w:rsidRDefault="0013336A" w:rsidP="0013336A">
      <w:pPr>
        <w:pStyle w:val="Geenafstand"/>
        <w:rPr>
          <w:lang w:val="en-US"/>
        </w:rPr>
      </w:pPr>
    </w:p>
    <w:p w:rsidR="0013336A" w:rsidRDefault="009A2697" w:rsidP="009A2697">
      <w:pPr>
        <w:pStyle w:val="Geenafstand"/>
        <w:jc w:val="center"/>
        <w:rPr>
          <w:sz w:val="20"/>
          <w:szCs w:val="20"/>
          <w:lang w:val="en-US"/>
        </w:rPr>
      </w:pPr>
      <w:r>
        <w:rPr>
          <w:sz w:val="20"/>
          <w:szCs w:val="20"/>
          <w:lang w:val="en-US"/>
        </w:rPr>
        <w:t>Figure 5.7 Distribution of the projects per License</w:t>
      </w:r>
    </w:p>
    <w:p w:rsidR="009A2697" w:rsidRPr="009A2697" w:rsidRDefault="009A2697" w:rsidP="009A2697">
      <w:pPr>
        <w:pStyle w:val="Geenafstand"/>
        <w:jc w:val="center"/>
        <w:rPr>
          <w:sz w:val="20"/>
          <w:szCs w:val="20"/>
          <w:lang w:val="en-US"/>
        </w:rPr>
      </w:pPr>
    </w:p>
    <w:p w:rsidR="0013336A" w:rsidRDefault="0013336A" w:rsidP="0013336A">
      <w:pPr>
        <w:pStyle w:val="Geenafstand"/>
        <w:rPr>
          <w:lang w:val="en-US"/>
        </w:rPr>
      </w:pPr>
      <w:r>
        <w:rPr>
          <w:lang w:val="en-US"/>
        </w:rPr>
        <w:t xml:space="preserve">In my sample, 68% of the projects used the GPL license. The LGPL license took 10% for its account. </w:t>
      </w:r>
    </w:p>
    <w:p w:rsidR="009A2697" w:rsidRDefault="009A2697" w:rsidP="0013336A">
      <w:pPr>
        <w:pStyle w:val="Geenafstand"/>
        <w:rPr>
          <w:lang w:val="en-US"/>
        </w:rPr>
      </w:pPr>
    </w:p>
    <w:p w:rsidR="0013336A" w:rsidRDefault="005A11EA" w:rsidP="002F7F43">
      <w:pPr>
        <w:jc w:val="center"/>
        <w:rPr>
          <w:lang w:val="en-US"/>
        </w:rPr>
      </w:pPr>
      <w:r w:rsidRPr="005A11EA">
        <w:rPr>
          <w:noProof/>
          <w:lang w:eastAsia="nl-NL"/>
        </w:rPr>
        <w:lastRenderedPageBreak/>
        <w:drawing>
          <wp:anchor distT="0" distB="0" distL="114300" distR="114300" simplePos="0" relativeHeight="251691008" behindDoc="0" locked="0" layoutInCell="1" allowOverlap="1">
            <wp:simplePos x="0" y="0"/>
            <wp:positionH relativeFrom="margin">
              <wp:align>center</wp:align>
            </wp:positionH>
            <wp:positionV relativeFrom="paragraph">
              <wp:posOffset>4445</wp:posOffset>
            </wp:positionV>
            <wp:extent cx="5760720" cy="3152775"/>
            <wp:effectExtent l="19050" t="0" r="11430" b="0"/>
            <wp:wrapTopAndBottom/>
            <wp:docPr id="19"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9A2697">
        <w:rPr>
          <w:sz w:val="20"/>
          <w:szCs w:val="20"/>
          <w:lang w:val="en-US"/>
        </w:rPr>
        <w:t>Figure 5.8</w:t>
      </w:r>
      <w:r w:rsidR="002F7F43">
        <w:rPr>
          <w:sz w:val="20"/>
          <w:szCs w:val="20"/>
          <w:lang w:val="en-US"/>
        </w:rPr>
        <w:t xml:space="preserve"> Radicalness and Success per License-type</w:t>
      </w:r>
    </w:p>
    <w:p w:rsidR="0013336A" w:rsidRDefault="009A2697" w:rsidP="00006A8D">
      <w:pPr>
        <w:rPr>
          <w:lang w:val="en-US"/>
        </w:rPr>
      </w:pPr>
      <w:r>
        <w:rPr>
          <w:lang w:val="en-US"/>
        </w:rPr>
        <w:t>Figure 5.8</w:t>
      </w:r>
      <w:r w:rsidR="0013336A">
        <w:rPr>
          <w:lang w:val="en-US"/>
        </w:rPr>
        <w:t xml:space="preserve"> depicts the rated radicalness</w:t>
      </w:r>
      <w:r w:rsidR="005A11EA">
        <w:rPr>
          <w:lang w:val="en-US"/>
        </w:rPr>
        <w:t xml:space="preserve"> and success</w:t>
      </w:r>
      <w:r w:rsidR="0013336A">
        <w:rPr>
          <w:lang w:val="en-US"/>
        </w:rPr>
        <w:t xml:space="preserve"> for each of the licenses. The red line is the average radicalness of all projects at 3.10. The FSF approved licenses score the highest on radicalness (4.11). Furthermore the MPL and BSD license score above the average radicalness. The GPL scores the lowest, just under 3 points. </w:t>
      </w:r>
    </w:p>
    <w:p w:rsidR="00A451D4" w:rsidRDefault="009A2697" w:rsidP="00006A8D">
      <w:pPr>
        <w:rPr>
          <w:color w:val="4F81BD" w:themeColor="accent1"/>
          <w:lang w:val="en-US"/>
        </w:rPr>
      </w:pPr>
      <w:r>
        <w:rPr>
          <w:lang w:val="en-US"/>
        </w:rPr>
        <w:t>It is difficult to draw any conclusions</w:t>
      </w:r>
      <w:r w:rsidR="003D36AF">
        <w:rPr>
          <w:lang w:val="en-US"/>
        </w:rPr>
        <w:t xml:space="preserve"> on this sample. It is clear that the </w:t>
      </w:r>
      <w:r w:rsidR="003D36AF">
        <w:rPr>
          <w:i/>
          <w:lang w:val="en-US"/>
        </w:rPr>
        <w:t>FSF approved</w:t>
      </w:r>
      <w:r w:rsidR="003D36AF">
        <w:rPr>
          <w:lang w:val="en-US"/>
        </w:rPr>
        <w:t xml:space="preserve"> licenses score very high on radicalness and success, but this is average is based on only </w:t>
      </w:r>
      <w:r w:rsidR="006E607F">
        <w:rPr>
          <w:lang w:val="en-US"/>
        </w:rPr>
        <w:t>four</w:t>
      </w:r>
      <w:r w:rsidR="003D36AF">
        <w:rPr>
          <w:lang w:val="en-US"/>
        </w:rPr>
        <w:t xml:space="preserve"> projects (namely the Apache</w:t>
      </w:r>
      <w:r w:rsidR="006E607F">
        <w:rPr>
          <w:lang w:val="en-US"/>
        </w:rPr>
        <w:t xml:space="preserve"> webserver</w:t>
      </w:r>
      <w:r w:rsidR="003D36AF">
        <w:rPr>
          <w:lang w:val="en-US"/>
        </w:rPr>
        <w:t>, PHP, Python and the Ruby on Rails project). These very projects actually formed the basis for those licenses</w:t>
      </w:r>
      <w:r w:rsidR="006E607F">
        <w:rPr>
          <w:lang w:val="en-US"/>
        </w:rPr>
        <w:t xml:space="preserve"> (the Apache Software License, the PHP License, the Python License and the Ruby License)</w:t>
      </w:r>
      <w:r w:rsidR="003D36AF">
        <w:rPr>
          <w:lang w:val="en-US"/>
        </w:rPr>
        <w:t>. Derivative programs based on this license will probably be less radical and less successful.</w:t>
      </w:r>
      <w:r w:rsidR="006E607F">
        <w:rPr>
          <w:lang w:val="en-US"/>
        </w:rPr>
        <w:t xml:space="preserve"> Also the more commercially oriented Mozilla Public License (MPL) scores above average on both radicalness and success. Again, the scores of the MPL are based on only four projects. Furthermore no shocking results can be derived from this sample.</w:t>
      </w:r>
    </w:p>
    <w:p w:rsidR="00A451D4" w:rsidRDefault="00A451D4" w:rsidP="00266F03">
      <w:pPr>
        <w:pStyle w:val="Geenafstand"/>
        <w:rPr>
          <w:color w:val="4F81BD" w:themeColor="accent1"/>
          <w:lang w:val="en-US"/>
        </w:rPr>
      </w:pPr>
    </w:p>
    <w:p w:rsidR="00B673AE" w:rsidRDefault="00957D39" w:rsidP="00957D39">
      <w:pPr>
        <w:pStyle w:val="Kop2"/>
        <w:rPr>
          <w:lang w:val="en-US"/>
        </w:rPr>
      </w:pPr>
      <w:bookmarkStart w:id="43" w:name="_Toc238725818"/>
      <w:r>
        <w:rPr>
          <w:lang w:val="en-US"/>
        </w:rPr>
        <w:t>5.4 Developers</w:t>
      </w:r>
      <w:bookmarkEnd w:id="43"/>
    </w:p>
    <w:p w:rsidR="00B673AE" w:rsidRDefault="00B673AE" w:rsidP="00006A8D">
      <w:pPr>
        <w:rPr>
          <w:lang w:val="en-US"/>
        </w:rPr>
      </w:pPr>
      <w:r>
        <w:rPr>
          <w:lang w:val="en-US"/>
        </w:rPr>
        <w:t>Since the developers per project data is available, it could be interesting to see whether there are any relations with project success and radicalness. The number of deve</w:t>
      </w:r>
      <w:r w:rsidR="006E607F">
        <w:rPr>
          <w:lang w:val="en-US"/>
        </w:rPr>
        <w:t>lopers per project ranged from one per project</w:t>
      </w:r>
      <w:r>
        <w:rPr>
          <w:lang w:val="en-US"/>
        </w:rPr>
        <w:t xml:space="preserve"> to several thousand developers for the really large projects. In </w:t>
      </w:r>
      <w:r w:rsidR="006E607F">
        <w:rPr>
          <w:lang w:val="en-US"/>
        </w:rPr>
        <w:t>figure 5.9</w:t>
      </w:r>
      <w:r>
        <w:rPr>
          <w:lang w:val="en-US"/>
        </w:rPr>
        <w:t xml:space="preserve"> is shown how many projects there are based on the number of developers per project.</w:t>
      </w:r>
    </w:p>
    <w:p w:rsidR="0031725C" w:rsidRDefault="0031725C" w:rsidP="00B673AE">
      <w:pPr>
        <w:pStyle w:val="Geenafstand"/>
        <w:rPr>
          <w:lang w:val="en-US"/>
        </w:rPr>
      </w:pPr>
    </w:p>
    <w:p w:rsidR="0031725C" w:rsidRDefault="0031725C" w:rsidP="00CE4F0D">
      <w:pPr>
        <w:pStyle w:val="Geenafstand"/>
        <w:jc w:val="center"/>
        <w:rPr>
          <w:lang w:val="en-US"/>
        </w:rPr>
      </w:pPr>
      <w:r>
        <w:rPr>
          <w:noProof/>
          <w:lang w:eastAsia="nl-NL"/>
        </w:rPr>
        <w:lastRenderedPageBreak/>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4572000" cy="2743200"/>
            <wp:effectExtent l="19050" t="0" r="19050" b="0"/>
            <wp:wrapTopAndBottom/>
            <wp:docPr id="7"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CE4F0D">
        <w:rPr>
          <w:sz w:val="20"/>
          <w:szCs w:val="20"/>
          <w:lang w:val="en-US"/>
        </w:rPr>
        <w:t xml:space="preserve">Figure </w:t>
      </w:r>
      <w:r w:rsidR="006E607F">
        <w:rPr>
          <w:sz w:val="20"/>
          <w:szCs w:val="20"/>
          <w:lang w:val="en-US"/>
        </w:rPr>
        <w:t>5.9</w:t>
      </w:r>
      <w:r w:rsidR="00CE4F0D">
        <w:rPr>
          <w:sz w:val="20"/>
          <w:szCs w:val="20"/>
          <w:lang w:val="en-US"/>
        </w:rPr>
        <w:t xml:space="preserve"> </w:t>
      </w:r>
      <w:r w:rsidR="00351853">
        <w:rPr>
          <w:sz w:val="20"/>
          <w:szCs w:val="20"/>
          <w:lang w:val="en-US"/>
        </w:rPr>
        <w:t xml:space="preserve">Distribution of the projects on </w:t>
      </w:r>
      <w:r w:rsidR="00CE4F0D">
        <w:rPr>
          <w:sz w:val="20"/>
          <w:szCs w:val="20"/>
          <w:lang w:val="en-US"/>
        </w:rPr>
        <w:t>Number of developers per project</w:t>
      </w:r>
    </w:p>
    <w:p w:rsidR="0031725C" w:rsidRDefault="0031725C" w:rsidP="00B673AE">
      <w:pPr>
        <w:pStyle w:val="Geenafstand"/>
        <w:rPr>
          <w:lang w:val="en-US"/>
        </w:rPr>
      </w:pPr>
    </w:p>
    <w:p w:rsidR="00006A8D" w:rsidRDefault="0031725C" w:rsidP="00006A8D">
      <w:pPr>
        <w:rPr>
          <w:lang w:val="en-US"/>
        </w:rPr>
      </w:pPr>
      <w:r>
        <w:rPr>
          <w:lang w:val="en-US"/>
        </w:rPr>
        <w:t xml:space="preserve">What perhaps is most surprising is that 92% of the projects have less than 100 developers registered, and 50% of all projects </w:t>
      </w:r>
      <w:r w:rsidR="0081789B">
        <w:rPr>
          <w:lang w:val="en-US"/>
        </w:rPr>
        <w:t>even have a maximum of 10 developers per project</w:t>
      </w:r>
      <w:r>
        <w:rPr>
          <w:lang w:val="en-US"/>
        </w:rPr>
        <w:t xml:space="preserve">. </w:t>
      </w:r>
      <w:r w:rsidR="00F772AE">
        <w:rPr>
          <w:lang w:val="en-US"/>
        </w:rPr>
        <w:t xml:space="preserve"> There are 4 projects in the sample that have more than 500 developers contributing.</w:t>
      </w:r>
      <w:r w:rsidR="003F6A42">
        <w:rPr>
          <w:lang w:val="en-US"/>
        </w:rPr>
        <w:t xml:space="preserve"> </w:t>
      </w:r>
    </w:p>
    <w:p w:rsidR="00F772AE" w:rsidRPr="00B673AE" w:rsidRDefault="00F772AE" w:rsidP="00006A8D">
      <w:pPr>
        <w:rPr>
          <w:lang w:val="en-US"/>
        </w:rPr>
      </w:pPr>
      <w:r>
        <w:rPr>
          <w:lang w:val="en-US"/>
        </w:rPr>
        <w:t xml:space="preserve">I have </w:t>
      </w:r>
      <w:r w:rsidR="006E607F">
        <w:rPr>
          <w:lang w:val="en-US"/>
        </w:rPr>
        <w:t>visualized</w:t>
      </w:r>
      <w:r>
        <w:rPr>
          <w:lang w:val="en-US"/>
        </w:rPr>
        <w:t xml:space="preserve"> the average radicalness</w:t>
      </w:r>
      <w:r w:rsidR="00EB0CA2">
        <w:rPr>
          <w:lang w:val="en-US"/>
        </w:rPr>
        <w:t xml:space="preserve"> and the average success</w:t>
      </w:r>
      <w:r w:rsidR="006E607F">
        <w:rPr>
          <w:lang w:val="en-US"/>
        </w:rPr>
        <w:t xml:space="preserve"> per </w:t>
      </w:r>
      <w:r w:rsidRPr="006E607F">
        <w:rPr>
          <w:i/>
          <w:lang w:val="en-US"/>
        </w:rPr>
        <w:t>number of developers group</w:t>
      </w:r>
      <w:r>
        <w:rPr>
          <w:lang w:val="en-US"/>
        </w:rPr>
        <w:t xml:space="preserve"> in figure 5.</w:t>
      </w:r>
      <w:r w:rsidR="006E607F">
        <w:rPr>
          <w:lang w:val="en-US"/>
        </w:rPr>
        <w:t>10</w:t>
      </w:r>
      <w:r>
        <w:rPr>
          <w:lang w:val="en-US"/>
        </w:rPr>
        <w:t>. The first thing I notice is the significant difference between the average radicalness of the group of more than 500 developers and the o</w:t>
      </w:r>
      <w:r w:rsidR="00166246">
        <w:rPr>
          <w:lang w:val="en-US"/>
        </w:rPr>
        <w:t>t</w:t>
      </w:r>
      <w:r>
        <w:rPr>
          <w:lang w:val="en-US"/>
        </w:rPr>
        <w:t xml:space="preserve">her groups. The projects with more than 500 developers seem to </w:t>
      </w:r>
      <w:r w:rsidR="00ED3DBC">
        <w:rPr>
          <w:lang w:val="en-US"/>
        </w:rPr>
        <w:t>be able to produce more radical</w:t>
      </w:r>
      <w:r>
        <w:rPr>
          <w:lang w:val="en-US"/>
        </w:rPr>
        <w:t xml:space="preserve"> products than the other groups. Although it must be said that the value of 4.33 is the average of only a sample of 4 </w:t>
      </w:r>
      <w:r w:rsidR="00166246">
        <w:rPr>
          <w:lang w:val="en-US"/>
        </w:rPr>
        <w:t>project</w:t>
      </w:r>
      <w:r>
        <w:rPr>
          <w:lang w:val="en-US"/>
        </w:rPr>
        <w:t>s. Furthermore the group of 6 to 10 developers per pro</w:t>
      </w:r>
      <w:r w:rsidR="00ED3DBC">
        <w:rPr>
          <w:lang w:val="en-US"/>
        </w:rPr>
        <w:t>ject produces the least radical</w:t>
      </w:r>
      <w:r>
        <w:rPr>
          <w:lang w:val="en-US"/>
        </w:rPr>
        <w:t xml:space="preserve"> products. The group of 1 to 2 developers outperforms the other groups with developers up to 500, be it only with a slight difference.</w:t>
      </w:r>
    </w:p>
    <w:p w:rsidR="00CE4F0D" w:rsidRPr="00CE4F0D" w:rsidRDefault="00222F71" w:rsidP="006E607F">
      <w:pPr>
        <w:pStyle w:val="Geenafstand"/>
        <w:rPr>
          <w:noProof/>
          <w:sz w:val="20"/>
          <w:szCs w:val="20"/>
          <w:lang w:val="en-US" w:eastAsia="nl-NL"/>
        </w:rPr>
      </w:pPr>
      <w:r>
        <w:rPr>
          <w:noProof/>
          <w:sz w:val="20"/>
          <w:szCs w:val="20"/>
          <w:lang w:eastAsia="nl-NL"/>
        </w:rPr>
        <w:drawing>
          <wp:anchor distT="0" distB="0" distL="114300" distR="114300" simplePos="0" relativeHeight="251702272" behindDoc="0" locked="0" layoutInCell="1" allowOverlap="1">
            <wp:simplePos x="0" y="0"/>
            <wp:positionH relativeFrom="margin">
              <wp:align>center</wp:align>
            </wp:positionH>
            <wp:positionV relativeFrom="paragraph">
              <wp:posOffset>220345</wp:posOffset>
            </wp:positionV>
            <wp:extent cx="5553075" cy="3114675"/>
            <wp:effectExtent l="19050" t="0" r="9525" b="0"/>
            <wp:wrapTopAndBottom/>
            <wp:docPr id="20"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6E607F" w:rsidRDefault="006E607F" w:rsidP="006E607F">
      <w:pPr>
        <w:pStyle w:val="Geenafstand"/>
        <w:jc w:val="center"/>
        <w:rPr>
          <w:lang w:val="en-US"/>
        </w:rPr>
      </w:pPr>
      <w:r>
        <w:rPr>
          <w:noProof/>
          <w:sz w:val="20"/>
          <w:szCs w:val="20"/>
          <w:lang w:val="en-US" w:eastAsia="nl-NL"/>
        </w:rPr>
        <w:lastRenderedPageBreak/>
        <w:t>Figure 5.10 developers per project versus average radicalness and succe</w:t>
      </w:r>
    </w:p>
    <w:p w:rsidR="006E607F" w:rsidRDefault="006E607F" w:rsidP="008C193D">
      <w:pPr>
        <w:pStyle w:val="Geenafstand"/>
        <w:rPr>
          <w:lang w:val="en-US"/>
        </w:rPr>
      </w:pPr>
    </w:p>
    <w:p w:rsidR="000168E4" w:rsidRDefault="000D5989" w:rsidP="00006A8D">
      <w:pPr>
        <w:rPr>
          <w:lang w:val="en-US"/>
        </w:rPr>
      </w:pPr>
      <w:r>
        <w:rPr>
          <w:lang w:val="en-US"/>
        </w:rPr>
        <w:t xml:space="preserve">When I compare the number of developers per project with project success I get almost similar results as in the developers – radicalness comparison. Again it </w:t>
      </w:r>
      <w:r w:rsidR="008F20AD">
        <w:rPr>
          <w:lang w:val="en-US"/>
        </w:rPr>
        <w:t xml:space="preserve">is the group </w:t>
      </w:r>
      <w:r w:rsidR="00EB0CA2">
        <w:rPr>
          <w:lang w:val="en-US"/>
        </w:rPr>
        <w:t>of</w:t>
      </w:r>
      <w:r>
        <w:rPr>
          <w:lang w:val="en-US"/>
        </w:rPr>
        <w:t xml:space="preserve"> the projects with more than 500 developers that clearly outperform</w:t>
      </w:r>
      <w:r w:rsidR="00EB0CA2">
        <w:rPr>
          <w:lang w:val="en-US"/>
        </w:rPr>
        <w:t>s</w:t>
      </w:r>
      <w:r>
        <w:rPr>
          <w:lang w:val="en-US"/>
        </w:rPr>
        <w:t xml:space="preserve"> the other groups on project success. Also the groups of 1 to 2 developers per project slightly outperforms the re</w:t>
      </w:r>
      <w:r w:rsidR="008F20AD">
        <w:rPr>
          <w:lang w:val="en-US"/>
        </w:rPr>
        <w:t>m</w:t>
      </w:r>
      <w:r>
        <w:rPr>
          <w:lang w:val="en-US"/>
        </w:rPr>
        <w:t>a</w:t>
      </w:r>
      <w:r w:rsidR="008F20AD">
        <w:rPr>
          <w:lang w:val="en-US"/>
        </w:rPr>
        <w:t>i</w:t>
      </w:r>
      <w:r w:rsidR="00166246">
        <w:rPr>
          <w:lang w:val="en-US"/>
        </w:rPr>
        <w:t>n</w:t>
      </w:r>
      <w:r>
        <w:rPr>
          <w:lang w:val="en-US"/>
        </w:rPr>
        <w:t>ing groups with a slight difference.</w:t>
      </w:r>
    </w:p>
    <w:p w:rsidR="00166246" w:rsidRDefault="00166246" w:rsidP="00006A8D">
      <w:pPr>
        <w:rPr>
          <w:lang w:val="en-US"/>
        </w:rPr>
      </w:pPr>
      <w:r>
        <w:rPr>
          <w:lang w:val="en-US"/>
        </w:rPr>
        <w:t>A reason why the projects with more than 500 developers are so successful coul</w:t>
      </w:r>
      <w:r w:rsidR="009B50FE">
        <w:rPr>
          <w:lang w:val="en-US"/>
        </w:rPr>
        <w:t xml:space="preserve">d be that there was a need for (different functions of) the </w:t>
      </w:r>
      <w:r>
        <w:rPr>
          <w:lang w:val="en-US"/>
        </w:rPr>
        <w:t>pro</w:t>
      </w:r>
      <w:r w:rsidR="009B50FE">
        <w:rPr>
          <w:lang w:val="en-US"/>
        </w:rPr>
        <w:t>ject in the earlier phases</w:t>
      </w:r>
      <w:r>
        <w:rPr>
          <w:lang w:val="en-US"/>
        </w:rPr>
        <w:t>. Developers join the project</w:t>
      </w:r>
      <w:r w:rsidR="009B50FE">
        <w:rPr>
          <w:lang w:val="en-US"/>
        </w:rPr>
        <w:t xml:space="preserve"> because they notice the project has potential</w:t>
      </w:r>
      <w:r w:rsidR="00143F55">
        <w:rPr>
          <w:lang w:val="en-US"/>
        </w:rPr>
        <w:t xml:space="preserve"> and they</w:t>
      </w:r>
      <w:r w:rsidR="009B50FE">
        <w:rPr>
          <w:lang w:val="en-US"/>
        </w:rPr>
        <w:t xml:space="preserve"> contribute </w:t>
      </w:r>
      <w:r w:rsidR="00376FD7">
        <w:rPr>
          <w:lang w:val="en-US"/>
        </w:rPr>
        <w:t xml:space="preserve">to </w:t>
      </w:r>
      <w:r w:rsidR="009B50FE">
        <w:rPr>
          <w:lang w:val="en-US"/>
        </w:rPr>
        <w:t>eventually use the software themselves.</w:t>
      </w:r>
      <w:r w:rsidR="00143F55">
        <w:rPr>
          <w:lang w:val="en-US"/>
        </w:rPr>
        <w:t xml:space="preserve"> </w:t>
      </w:r>
      <w:r w:rsidR="009B50FE">
        <w:rPr>
          <w:lang w:val="en-US"/>
        </w:rPr>
        <w:t xml:space="preserve"> It could also be the other way round. </w:t>
      </w:r>
      <w:r w:rsidR="00376FD7">
        <w:rPr>
          <w:lang w:val="en-US"/>
        </w:rPr>
        <w:t>A project is already widely adopted</w:t>
      </w:r>
      <w:r w:rsidR="00143F55">
        <w:rPr>
          <w:lang w:val="en-US"/>
        </w:rPr>
        <w:t xml:space="preserve"> and becomes more and more popular, with the result that it attracts and accumulates </w:t>
      </w:r>
      <w:r w:rsidR="00376FD7">
        <w:rPr>
          <w:lang w:val="en-US"/>
        </w:rPr>
        <w:t xml:space="preserve">even </w:t>
      </w:r>
      <w:r w:rsidR="00143F55">
        <w:rPr>
          <w:lang w:val="en-US"/>
        </w:rPr>
        <w:t>more developers.</w:t>
      </w:r>
    </w:p>
    <w:p w:rsidR="00640855" w:rsidRDefault="00640855" w:rsidP="00006A8D">
      <w:pPr>
        <w:rPr>
          <w:lang w:val="en-US"/>
        </w:rPr>
      </w:pPr>
    </w:p>
    <w:p w:rsidR="00A51342" w:rsidRDefault="00A51342" w:rsidP="00A51342">
      <w:pPr>
        <w:pStyle w:val="Geenafstand"/>
        <w:rPr>
          <w:lang w:val="en-US"/>
        </w:rPr>
      </w:pPr>
    </w:p>
    <w:p w:rsidR="00A8576A" w:rsidRDefault="00A8576A">
      <w:pPr>
        <w:rPr>
          <w:rFonts w:eastAsiaTheme="majorEastAsia" w:cstheme="majorBidi"/>
          <w:b/>
          <w:bCs/>
          <w:color w:val="365F91" w:themeColor="accent1" w:themeShade="BF"/>
          <w:sz w:val="28"/>
          <w:szCs w:val="28"/>
          <w:lang w:val="en-US"/>
        </w:rPr>
      </w:pPr>
      <w:r>
        <w:rPr>
          <w:lang w:val="en-US"/>
        </w:rPr>
        <w:br w:type="page"/>
      </w:r>
    </w:p>
    <w:p w:rsidR="001C3780" w:rsidRDefault="00707736" w:rsidP="00CD1D48">
      <w:pPr>
        <w:pStyle w:val="Kop1"/>
        <w:numPr>
          <w:ilvl w:val="0"/>
          <w:numId w:val="4"/>
        </w:numPr>
        <w:rPr>
          <w:lang w:val="en-US"/>
        </w:rPr>
      </w:pPr>
      <w:bookmarkStart w:id="44" w:name="_Toc238725819"/>
      <w:r>
        <w:rPr>
          <w:lang w:val="en-US"/>
        </w:rPr>
        <w:lastRenderedPageBreak/>
        <w:t>Summary and Conclusion</w:t>
      </w:r>
      <w:bookmarkEnd w:id="44"/>
    </w:p>
    <w:p w:rsidR="009A2433" w:rsidRDefault="009A2433" w:rsidP="009A2433">
      <w:pPr>
        <w:pStyle w:val="Geenafstand"/>
        <w:rPr>
          <w:lang w:val="en-US"/>
        </w:rPr>
      </w:pPr>
    </w:p>
    <w:p w:rsidR="00707736" w:rsidRDefault="00707736" w:rsidP="00707736">
      <w:pPr>
        <w:pStyle w:val="Kop2"/>
        <w:rPr>
          <w:lang w:val="en-US"/>
        </w:rPr>
      </w:pPr>
      <w:bookmarkStart w:id="45" w:name="_Toc238725820"/>
      <w:r>
        <w:rPr>
          <w:lang w:val="en-US"/>
        </w:rPr>
        <w:t>Problem definition</w:t>
      </w:r>
      <w:bookmarkEnd w:id="45"/>
    </w:p>
    <w:p w:rsidR="00707736" w:rsidRPr="00D81672" w:rsidRDefault="00707736" w:rsidP="00707736">
      <w:pPr>
        <w:rPr>
          <w:lang w:val="en-US"/>
        </w:rPr>
      </w:pPr>
      <w:r>
        <w:rPr>
          <w:lang w:val="en-US"/>
        </w:rPr>
        <w:t>T</w:t>
      </w:r>
      <w:r w:rsidRPr="00D81672">
        <w:rPr>
          <w:lang w:val="en-US"/>
        </w:rPr>
        <w:t>he central problem definition of this thesis:</w:t>
      </w:r>
    </w:p>
    <w:p w:rsidR="00707736" w:rsidRPr="00D81672" w:rsidRDefault="00707736" w:rsidP="00707736">
      <w:pPr>
        <w:rPr>
          <w:b/>
          <w:lang w:val="en-US"/>
        </w:rPr>
      </w:pPr>
      <w:r w:rsidRPr="00D81672">
        <w:rPr>
          <w:b/>
          <w:lang w:val="en-US"/>
        </w:rPr>
        <w:t>What kind of innovation suits the FOSS platform best?</w:t>
      </w:r>
    </w:p>
    <w:p w:rsidR="00707736" w:rsidRPr="00D81672" w:rsidRDefault="00707736" w:rsidP="00707736">
      <w:pPr>
        <w:rPr>
          <w:lang w:val="en-US"/>
        </w:rPr>
      </w:pPr>
      <w:r>
        <w:rPr>
          <w:lang w:val="en-US"/>
        </w:rPr>
        <w:t>Sub-questions:</w:t>
      </w:r>
    </w:p>
    <w:p w:rsidR="00707736" w:rsidRPr="00FD0E6C" w:rsidRDefault="00707736" w:rsidP="00707736">
      <w:pPr>
        <w:rPr>
          <w:lang w:val="en-US"/>
        </w:rPr>
      </w:pPr>
      <w:r>
        <w:rPr>
          <w:lang w:val="en-US"/>
        </w:rPr>
        <w:t xml:space="preserve">1) </w:t>
      </w:r>
      <w:r w:rsidRPr="00FD0E6C">
        <w:rPr>
          <w:lang w:val="en-US"/>
        </w:rPr>
        <w:t>What kind of innovation takes place in FOSS development projects?</w:t>
      </w:r>
    </w:p>
    <w:p w:rsidR="00707736" w:rsidRDefault="00707736" w:rsidP="00707736">
      <w:pPr>
        <w:rPr>
          <w:lang w:val="en-US"/>
        </w:rPr>
      </w:pPr>
      <w:r>
        <w:rPr>
          <w:lang w:val="en-US"/>
        </w:rPr>
        <w:t xml:space="preserve">2) </w:t>
      </w:r>
      <w:r w:rsidRPr="00730B6E">
        <w:rPr>
          <w:lang w:val="en-US"/>
        </w:rPr>
        <w:t>Which type of innovation projects are most successful in FOSS development?</w:t>
      </w:r>
    </w:p>
    <w:p w:rsidR="00707736" w:rsidRPr="00730B6E" w:rsidRDefault="00707736" w:rsidP="00707736">
      <w:pPr>
        <w:rPr>
          <w:lang w:val="en-US"/>
        </w:rPr>
      </w:pPr>
      <w:r>
        <w:rPr>
          <w:lang w:val="en-US"/>
        </w:rPr>
        <w:t>3) Is there a relation between the type of innovation and the success of projects in FOSS development?</w:t>
      </w:r>
    </w:p>
    <w:p w:rsidR="00707736" w:rsidRDefault="00707736" w:rsidP="009A2433">
      <w:pPr>
        <w:pStyle w:val="Geenafstand"/>
        <w:rPr>
          <w:lang w:val="en-US"/>
        </w:rPr>
      </w:pPr>
    </w:p>
    <w:p w:rsidR="00707736" w:rsidRPr="00EC1BDD" w:rsidRDefault="003A16BA" w:rsidP="0012794C">
      <w:pPr>
        <w:pStyle w:val="Kop2"/>
        <w:rPr>
          <w:color w:val="FF0000"/>
          <w:lang w:val="en-US"/>
        </w:rPr>
      </w:pPr>
      <w:bookmarkStart w:id="46" w:name="_Toc238725821"/>
      <w:r w:rsidRPr="00EC1BDD">
        <w:rPr>
          <w:color w:val="FF0000"/>
          <w:lang w:val="en-US"/>
        </w:rPr>
        <w:t>Summary</w:t>
      </w:r>
      <w:bookmarkEnd w:id="46"/>
    </w:p>
    <w:p w:rsidR="000F25F2" w:rsidRDefault="00765ED5" w:rsidP="00765ED5">
      <w:pPr>
        <w:rPr>
          <w:lang w:val="en-US"/>
        </w:rPr>
      </w:pPr>
      <w:r>
        <w:rPr>
          <w:lang w:val="en-US"/>
        </w:rPr>
        <w:t>The literature review begins with a section on FOSS development. Several</w:t>
      </w:r>
      <w:r w:rsidR="00990151">
        <w:rPr>
          <w:lang w:val="en-US"/>
        </w:rPr>
        <w:t xml:space="preserve"> issues like FOSS developer motivation and strategies for commercial companies to enter FOSS development were discussed. The focus on this section was on characteristics of FOSS development projects. Most noticeable is that the structure of FOSS projects </w:t>
      </w:r>
      <w:r w:rsidR="000F25F2">
        <w:rPr>
          <w:lang w:val="en-US"/>
        </w:rPr>
        <w:t xml:space="preserve">is not completely flat. Project members can contribute to a project by fulfilling a role varying from project leader to passive user. Each role forces a different influence on the project. </w:t>
      </w:r>
    </w:p>
    <w:p w:rsidR="00342894" w:rsidRDefault="00342894" w:rsidP="00342894">
      <w:pPr>
        <w:rPr>
          <w:color w:val="FF0000"/>
          <w:lang w:val="en-US"/>
        </w:rPr>
      </w:pPr>
      <w:r>
        <w:rPr>
          <w:lang w:val="en-US"/>
        </w:rPr>
        <w:t xml:space="preserve">The most important part on the innovation literature section was on the management of </w:t>
      </w:r>
      <w:r w:rsidR="003A16BA">
        <w:rPr>
          <w:lang w:val="en-US"/>
        </w:rPr>
        <w:t>both</w:t>
      </w:r>
      <w:r>
        <w:rPr>
          <w:lang w:val="en-US"/>
        </w:rPr>
        <w:t xml:space="preserve"> incremental </w:t>
      </w:r>
      <w:r w:rsidR="003A16BA">
        <w:rPr>
          <w:lang w:val="en-US"/>
        </w:rPr>
        <w:t xml:space="preserve">and </w:t>
      </w:r>
      <w:r>
        <w:rPr>
          <w:lang w:val="en-US"/>
        </w:rPr>
        <w:t>radical innovation projects. Differences between the two have been discussed. The value of traditional innovation literature</w:t>
      </w:r>
      <w:r w:rsidR="003A16BA">
        <w:rPr>
          <w:lang w:val="en-US"/>
        </w:rPr>
        <w:t xml:space="preserve"> on FOSS development </w:t>
      </w:r>
      <w:r>
        <w:rPr>
          <w:lang w:val="en-US"/>
        </w:rPr>
        <w:t>is very limited as FO</w:t>
      </w:r>
      <w:r w:rsidR="003A16BA">
        <w:rPr>
          <w:lang w:val="en-US"/>
        </w:rPr>
        <w:t>S</w:t>
      </w:r>
      <w:r>
        <w:rPr>
          <w:lang w:val="en-US"/>
        </w:rPr>
        <w:t xml:space="preserve">S development operates under different </w:t>
      </w:r>
      <w:r w:rsidR="003A16BA">
        <w:rPr>
          <w:lang w:val="en-US"/>
        </w:rPr>
        <w:t xml:space="preserve">rules. </w:t>
      </w:r>
      <w:r>
        <w:rPr>
          <w:lang w:val="en-US"/>
        </w:rPr>
        <w:t xml:space="preserve"> Furthermore previous  literature on innovation in FOSS </w:t>
      </w:r>
      <w:r w:rsidR="003A16BA">
        <w:rPr>
          <w:lang w:val="en-US"/>
        </w:rPr>
        <w:t>was</w:t>
      </w:r>
      <w:r>
        <w:rPr>
          <w:lang w:val="en-US"/>
        </w:rPr>
        <w:t xml:space="preserve"> discussed in order to formulate an hypothesis on the issue which type of innovation fits the FOSS platform best.</w:t>
      </w:r>
    </w:p>
    <w:p w:rsidR="00765ED5" w:rsidRPr="00765ED5" w:rsidRDefault="004328BD" w:rsidP="00765ED5">
      <w:pPr>
        <w:rPr>
          <w:lang w:val="en-US"/>
        </w:rPr>
      </w:pPr>
      <w:r w:rsidRPr="00765ED5">
        <w:rPr>
          <w:lang w:val="en-US"/>
        </w:rPr>
        <w:t xml:space="preserve">As traditional measurement of innovation fails in FOSS development I came up with an alternative method for measuring </w:t>
      </w:r>
      <w:r w:rsidR="00765ED5" w:rsidRPr="00765ED5">
        <w:rPr>
          <w:lang w:val="en-US"/>
        </w:rPr>
        <w:t xml:space="preserve">the radicalness of </w:t>
      </w:r>
      <w:r w:rsidRPr="00765ED5">
        <w:rPr>
          <w:lang w:val="en-US"/>
        </w:rPr>
        <w:t>innovation. A list of 115 FOSS projects was created from the sourceforge.net website. Industry experts were asked to rate the projects on different items. Together these rating would give an implication of each projects radicalness and success</w:t>
      </w:r>
      <w:r>
        <w:rPr>
          <w:lang w:val="en-US"/>
        </w:rPr>
        <w:t xml:space="preserve">. </w:t>
      </w:r>
    </w:p>
    <w:p w:rsidR="00707736" w:rsidRPr="00A51B15" w:rsidRDefault="0012794C" w:rsidP="0012794C">
      <w:pPr>
        <w:pStyle w:val="Kop2"/>
        <w:rPr>
          <w:lang w:val="en-US"/>
        </w:rPr>
      </w:pPr>
      <w:bookmarkStart w:id="47" w:name="_Toc238725822"/>
      <w:r w:rsidRPr="00A51B15">
        <w:rPr>
          <w:lang w:val="en-US"/>
        </w:rPr>
        <w:t>Results</w:t>
      </w:r>
      <w:bookmarkEnd w:id="47"/>
    </w:p>
    <w:p w:rsidR="00707736" w:rsidRPr="00A51B15" w:rsidRDefault="00707736" w:rsidP="003A16BA">
      <w:pPr>
        <w:rPr>
          <w:lang w:val="en-US"/>
        </w:rPr>
      </w:pPr>
    </w:p>
    <w:p w:rsidR="004C06A0" w:rsidRDefault="004C06A0" w:rsidP="004C06A0">
      <w:pPr>
        <w:rPr>
          <w:lang w:val="en-US"/>
        </w:rPr>
      </w:pPr>
      <w:r>
        <w:rPr>
          <w:lang w:val="en-US"/>
        </w:rPr>
        <w:t xml:space="preserve">1) </w:t>
      </w:r>
      <w:r w:rsidRPr="00FD0E6C">
        <w:rPr>
          <w:lang w:val="en-US"/>
        </w:rPr>
        <w:t>What kind of innovation takes place in FOSS development projects?</w:t>
      </w:r>
    </w:p>
    <w:p w:rsidR="004C06A0" w:rsidRPr="00FD0E6C" w:rsidRDefault="006F34B2" w:rsidP="004C06A0">
      <w:pPr>
        <w:rPr>
          <w:lang w:val="en-US"/>
        </w:rPr>
      </w:pPr>
      <w:r>
        <w:rPr>
          <w:lang w:val="en-US"/>
        </w:rPr>
        <w:t xml:space="preserve">The radicalness of the projects measured ranged from 1.3 to 5.0. This implies that </w:t>
      </w:r>
      <w:r w:rsidR="00806FFB">
        <w:rPr>
          <w:lang w:val="en-US"/>
        </w:rPr>
        <w:t xml:space="preserve">there are very incremental projects with no to low levels of newness, but also extremely radical, market changing projects. </w:t>
      </w:r>
      <w:r w:rsidR="009A77A7">
        <w:rPr>
          <w:lang w:val="en-US"/>
        </w:rPr>
        <w:t>The distribution of the projects on radicalness, as can be seen in figure 5.3, is bell shaped. Most of the sampled projects are concentrated between 2 and 4 on the scale of radicalness, indicating they inhibit some forms of newness. Fourteen percent of the projects are rated very radical, with an radicalness score of 4 or higher.</w:t>
      </w:r>
      <w:r w:rsidR="00806FFB">
        <w:rPr>
          <w:lang w:val="en-US"/>
        </w:rPr>
        <w:t xml:space="preserve"> </w:t>
      </w:r>
      <w:r w:rsidR="009A77A7">
        <w:rPr>
          <w:lang w:val="en-US"/>
        </w:rPr>
        <w:t>These are the projects that have high levels of newness and have significant impact on the software world.</w:t>
      </w:r>
    </w:p>
    <w:p w:rsidR="004C06A0" w:rsidRDefault="004C06A0" w:rsidP="004C06A0">
      <w:pPr>
        <w:rPr>
          <w:lang w:val="en-US"/>
        </w:rPr>
      </w:pPr>
      <w:r>
        <w:rPr>
          <w:lang w:val="en-US"/>
        </w:rPr>
        <w:lastRenderedPageBreak/>
        <w:t xml:space="preserve">2) </w:t>
      </w:r>
      <w:r w:rsidRPr="00730B6E">
        <w:rPr>
          <w:lang w:val="en-US"/>
        </w:rPr>
        <w:t>Which type of innovation projects are most successful in FOSS development?</w:t>
      </w:r>
    </w:p>
    <w:p w:rsidR="009A77A7" w:rsidRDefault="00304497" w:rsidP="004C06A0">
      <w:pPr>
        <w:rPr>
          <w:lang w:val="en-US"/>
        </w:rPr>
      </w:pPr>
      <w:r>
        <w:rPr>
          <w:lang w:val="en-US"/>
        </w:rPr>
        <w:t>The projects that are rated highest on success are the projects with a radicalness of 4 to 5</w:t>
      </w:r>
      <w:r w:rsidR="000F1D76">
        <w:rPr>
          <w:lang w:val="en-US"/>
        </w:rPr>
        <w:t xml:space="preserve"> (see figure 5.3)</w:t>
      </w:r>
      <w:r>
        <w:rPr>
          <w:lang w:val="en-US"/>
        </w:rPr>
        <w:t xml:space="preserve">. So especially the projects that are considered very radical are widely adopted among users. </w:t>
      </w:r>
    </w:p>
    <w:p w:rsidR="004C06A0" w:rsidRPr="00730B6E" w:rsidRDefault="004C06A0" w:rsidP="004C06A0">
      <w:pPr>
        <w:rPr>
          <w:lang w:val="en-US"/>
        </w:rPr>
      </w:pPr>
      <w:r>
        <w:rPr>
          <w:lang w:val="en-US"/>
        </w:rPr>
        <w:t>3) Is there a relation between the type of innovation and the success of projects in FOSS development?</w:t>
      </w:r>
    </w:p>
    <w:p w:rsidR="004C06A0" w:rsidRPr="000F1D76" w:rsidRDefault="000F1D76" w:rsidP="004C06A0">
      <w:pPr>
        <w:rPr>
          <w:lang w:val="en-US"/>
        </w:rPr>
      </w:pPr>
      <w:r w:rsidRPr="000F1D76">
        <w:rPr>
          <w:lang w:val="en-US"/>
        </w:rPr>
        <w:t>Figure</w:t>
      </w:r>
      <w:r>
        <w:rPr>
          <w:lang w:val="en-US"/>
        </w:rPr>
        <w:t xml:space="preserve">s 5.2 and 5.3 indicate a relation between project radicalness and success. A pattern is visible in which the rate of success rises with the rate of radicalness. On average, the more radical a project is rated, the higher it will score on success. </w:t>
      </w:r>
    </w:p>
    <w:p w:rsidR="004C06A0" w:rsidRPr="00D81672" w:rsidRDefault="004C06A0" w:rsidP="004C06A0">
      <w:pPr>
        <w:rPr>
          <w:b/>
          <w:lang w:val="en-US"/>
        </w:rPr>
      </w:pPr>
      <w:r w:rsidRPr="00D81672">
        <w:rPr>
          <w:b/>
          <w:lang w:val="en-US"/>
        </w:rPr>
        <w:t>What kind of innovation suits the FOSS platform best?</w:t>
      </w:r>
    </w:p>
    <w:p w:rsidR="004C06A0" w:rsidRPr="00A8576A" w:rsidRDefault="004C06A0" w:rsidP="004C06A0">
      <w:pPr>
        <w:rPr>
          <w:lang w:val="en-US"/>
        </w:rPr>
      </w:pPr>
      <w:r w:rsidRPr="00A8576A">
        <w:rPr>
          <w:lang w:val="en-US"/>
        </w:rPr>
        <w:t>This research</w:t>
      </w:r>
      <w:r w:rsidR="00914B5E">
        <w:rPr>
          <w:lang w:val="en-US"/>
        </w:rPr>
        <w:t xml:space="preserve"> showed that the FOSS platform is not limited to just incremental projects. The projects ranged from very low levels of newness to very radical innovation projects. Especially the projects that are recognized as very radical score high on success. A pattern is visible in which the rate of success increases with the rate of radicalness. This</w:t>
      </w:r>
      <w:r w:rsidRPr="00A8576A">
        <w:rPr>
          <w:lang w:val="en-US"/>
        </w:rPr>
        <w:t xml:space="preserve"> gives the implication that the FOSS platform is better suitable for more radical innovation projects. Especially the areas of </w:t>
      </w:r>
      <w:r w:rsidRPr="00A8576A">
        <w:rPr>
          <w:i/>
          <w:lang w:val="en-US"/>
        </w:rPr>
        <w:t>programming</w:t>
      </w:r>
      <w:r w:rsidRPr="00A8576A">
        <w:rPr>
          <w:lang w:val="en-US"/>
        </w:rPr>
        <w:t xml:space="preserve"> and </w:t>
      </w:r>
      <w:r w:rsidRPr="00A8576A">
        <w:rPr>
          <w:i/>
          <w:lang w:val="en-US"/>
        </w:rPr>
        <w:t>database/server/network</w:t>
      </w:r>
      <w:r w:rsidRPr="00A8576A">
        <w:rPr>
          <w:lang w:val="en-US"/>
        </w:rPr>
        <w:t xml:space="preserve"> are able to deliver radical and successful software solutions. </w:t>
      </w:r>
    </w:p>
    <w:p w:rsidR="009F0A73" w:rsidRDefault="009F0A73" w:rsidP="009F0A73">
      <w:pPr>
        <w:rPr>
          <w:lang w:val="en-US"/>
        </w:rPr>
      </w:pPr>
      <w:r>
        <w:rPr>
          <w:lang w:val="en-US"/>
        </w:rPr>
        <w:t xml:space="preserve">I will try to clarify this relation by reverting back into the literature section and with the input of an industry expert who I confronted with my findings. </w:t>
      </w:r>
    </w:p>
    <w:p w:rsidR="009F0A73" w:rsidRDefault="009F0A73" w:rsidP="009F0A73">
      <w:pPr>
        <w:rPr>
          <w:color w:val="4BACC6" w:themeColor="accent5"/>
          <w:lang w:val="en-US"/>
        </w:rPr>
      </w:pPr>
      <w:r>
        <w:rPr>
          <w:lang w:val="en-US"/>
        </w:rPr>
        <w:t xml:space="preserve">It looks like </w:t>
      </w:r>
      <w:r w:rsidRPr="005E6F72">
        <w:rPr>
          <w:lang w:val="en-US"/>
        </w:rPr>
        <w:t xml:space="preserve">the free circulation of ideas (as described by Murray and O’Mahony, 2007) </w:t>
      </w:r>
      <w:r>
        <w:rPr>
          <w:lang w:val="en-US"/>
        </w:rPr>
        <w:t xml:space="preserve">in FOSS development promotes innovation which could lead to more radical projects. Because developers want others to notice their work, the signaling incentive (Lerner and Tirole, 2002) can stimulate developers into more creative and innovative behavior, hence more radical solutions. </w:t>
      </w:r>
    </w:p>
    <w:p w:rsidR="009F0A73" w:rsidRDefault="009F0A73" w:rsidP="009F0A73">
      <w:pPr>
        <w:rPr>
          <w:lang w:val="en-US"/>
        </w:rPr>
      </w:pPr>
      <w:r w:rsidRPr="00215EE1">
        <w:rPr>
          <w:lang w:val="en-US"/>
        </w:rPr>
        <w:t xml:space="preserve">A FOSS project team operates more like an autonomous team (Wheelwirght and Clarck, 1992) (used to foster radical innovations) than a lightweight team (more suitable for incremental innovations).  An autonomous team operates outside the boundaries of the original organization. The team is not required to follow existing organizational practices and procedures. Also it </w:t>
      </w:r>
      <w:r>
        <w:rPr>
          <w:lang w:val="en-US"/>
        </w:rPr>
        <w:t>is not limited by a strong</w:t>
      </w:r>
      <w:r w:rsidRPr="00215EE1">
        <w:rPr>
          <w:lang w:val="en-US"/>
        </w:rPr>
        <w:t xml:space="preserve"> market</w:t>
      </w:r>
      <w:r>
        <w:rPr>
          <w:lang w:val="en-US"/>
        </w:rPr>
        <w:t xml:space="preserve"> focus of the original company</w:t>
      </w:r>
      <w:r w:rsidRPr="00215EE1">
        <w:rPr>
          <w:lang w:val="en-US"/>
        </w:rPr>
        <w:t xml:space="preserve">. A FOSS project team has similar characteristics. It is not </w:t>
      </w:r>
      <w:r>
        <w:rPr>
          <w:lang w:val="en-US"/>
        </w:rPr>
        <w:t>limited</w:t>
      </w:r>
      <w:r w:rsidRPr="00215EE1">
        <w:rPr>
          <w:lang w:val="en-US"/>
        </w:rPr>
        <w:t xml:space="preserve"> to </w:t>
      </w:r>
      <w:r>
        <w:rPr>
          <w:lang w:val="en-US"/>
        </w:rPr>
        <w:t>the boundaries</w:t>
      </w:r>
      <w:r w:rsidRPr="00215EE1">
        <w:rPr>
          <w:lang w:val="en-US"/>
        </w:rPr>
        <w:t xml:space="preserve"> of an organization, </w:t>
      </w:r>
      <w:r>
        <w:rPr>
          <w:lang w:val="en-US"/>
        </w:rPr>
        <w:t>but operates as a dedicated, independent team. N</w:t>
      </w:r>
      <w:r w:rsidRPr="00215EE1">
        <w:rPr>
          <w:lang w:val="en-US"/>
        </w:rPr>
        <w:t xml:space="preserve">or does it have to </w:t>
      </w:r>
      <w:r>
        <w:rPr>
          <w:lang w:val="en-US"/>
        </w:rPr>
        <w:t>worry</w:t>
      </w:r>
      <w:r w:rsidRPr="00215EE1">
        <w:rPr>
          <w:lang w:val="en-US"/>
        </w:rPr>
        <w:t xml:space="preserve"> whether their product will be profitable on the market. These are all characteristics that </w:t>
      </w:r>
      <w:r>
        <w:rPr>
          <w:lang w:val="en-US"/>
        </w:rPr>
        <w:t xml:space="preserve">have a positive effect on the adoption of radical innovation.  Thus </w:t>
      </w:r>
      <w:r w:rsidRPr="00215EE1">
        <w:rPr>
          <w:lang w:val="en-US"/>
        </w:rPr>
        <w:t>c</w:t>
      </w:r>
      <w:r>
        <w:rPr>
          <w:lang w:val="en-US"/>
        </w:rPr>
        <w:t>ould</w:t>
      </w:r>
      <w:r w:rsidRPr="00215EE1">
        <w:rPr>
          <w:lang w:val="en-US"/>
        </w:rPr>
        <w:t xml:space="preserve"> help explain why the FOSS community is able to successfully produce more radical products.</w:t>
      </w:r>
    </w:p>
    <w:p w:rsidR="009F0A73" w:rsidRPr="00006A8D" w:rsidRDefault="009F0A73" w:rsidP="009F0A73">
      <w:pPr>
        <w:rPr>
          <w:color w:val="8064A2" w:themeColor="accent4"/>
          <w:lang w:val="en-US"/>
        </w:rPr>
      </w:pPr>
      <w:r>
        <w:rPr>
          <w:lang w:val="en-US"/>
        </w:rPr>
        <w:t>Furthermore FOSS projects are described as informal and highly centralized, in the sense that most of the work and decisions are in the hands of a small group of core developers (Mockus et al, 2002; Nakakoji et al, 2002). According to Ettlie et al (1987), centralization and informal structures tend to support the process of radical innovation.</w:t>
      </w:r>
    </w:p>
    <w:p w:rsidR="009F0A73" w:rsidRPr="008B72A3" w:rsidRDefault="009F0A73" w:rsidP="009F0A73">
      <w:pPr>
        <w:rPr>
          <w:lang w:val="en-US"/>
        </w:rPr>
      </w:pPr>
      <w:r>
        <w:rPr>
          <w:lang w:val="en-US"/>
        </w:rPr>
        <w:t xml:space="preserve">Expert C was willing to give a reaction on the results of the research that I presented him. He said he was not surprised by the statement that FOSS is better suitable for more radical projects. He says,  that a project often becomes successful when there is a demand for some kind of functionality that is not available in the market yet. “You often see users and developers start to support the project, </w:t>
      </w:r>
      <w:r>
        <w:rPr>
          <w:lang w:val="en-US"/>
        </w:rPr>
        <w:lastRenderedPageBreak/>
        <w:t>because there is a certain need and interest in the non-existing functionality”. According to expert C, “an implementation of a less radical functionality, of which there is already a solution in the market, is often less successful. Unless the existing implementation is not sufficient or very expensive”. The statement of expert C focuses on non-existing functions in current software that FOSS projects try to develop. The ‘users are developers’ quote could indicate that users can better satisfy their own needs  in the non-existing function by contributing to the development. The more radical solution will be more widely adopted because it better satisfies the functional or technological needs of users.</w:t>
      </w:r>
    </w:p>
    <w:p w:rsidR="009F0A73" w:rsidRDefault="009F0A73" w:rsidP="004C06A0">
      <w:pPr>
        <w:rPr>
          <w:color w:val="FF0000"/>
          <w:lang w:val="en-US"/>
        </w:rPr>
      </w:pPr>
    </w:p>
    <w:p w:rsidR="004C06A0" w:rsidRDefault="004C06A0" w:rsidP="004C06A0">
      <w:pPr>
        <w:rPr>
          <w:color w:val="FF0000"/>
          <w:lang w:val="en-US"/>
        </w:rPr>
      </w:pPr>
      <w:r w:rsidRPr="004C06A0">
        <w:rPr>
          <w:color w:val="FF0000"/>
          <w:lang w:val="en-US"/>
        </w:rPr>
        <w:t xml:space="preserve">Also I measured that 50% of the projects have 10 or less developers registered. On average, no significant differences in radicalness and success have been measured between projects ranging from 1 up to 500 developers. A project with only 1 or 2 developers can outperform projects with more than 100 developers. Only projects with more than 500 developers are rated very radical and successful.  </w:t>
      </w:r>
    </w:p>
    <w:p w:rsidR="0079280A" w:rsidRPr="004C06A0" w:rsidRDefault="0079280A" w:rsidP="0079280A">
      <w:pPr>
        <w:pStyle w:val="Kop2"/>
        <w:rPr>
          <w:lang w:val="en-US"/>
        </w:rPr>
      </w:pPr>
      <w:bookmarkStart w:id="48" w:name="_Toc238725823"/>
      <w:r>
        <w:rPr>
          <w:lang w:val="en-US"/>
        </w:rPr>
        <w:t>Pratical implication</w:t>
      </w:r>
      <w:bookmarkEnd w:id="48"/>
    </w:p>
    <w:p w:rsidR="004C06A0" w:rsidRPr="004C06A0" w:rsidRDefault="004C06A0" w:rsidP="004C06A0">
      <w:pPr>
        <w:rPr>
          <w:color w:val="FF0000"/>
          <w:lang w:val="en-US"/>
        </w:rPr>
      </w:pPr>
      <w:r w:rsidRPr="004C06A0">
        <w:rPr>
          <w:color w:val="FF0000"/>
          <w:lang w:val="en-US"/>
        </w:rPr>
        <w:t xml:space="preserve">To provide a practical example. There is a commercial software company specialized in database software. A market research report shows there is a small upcoming niche market for database software designed for a new Open Source operating system for governmental institutions. At this time, the market is not big enough to allocate a lot of resources to a new in-house project. What the company could do is use a </w:t>
      </w:r>
      <w:r w:rsidRPr="004C06A0">
        <w:rPr>
          <w:i/>
          <w:color w:val="FF0000"/>
          <w:lang w:val="en-US"/>
        </w:rPr>
        <w:t xml:space="preserve">second generation Open source (OSSg2) </w:t>
      </w:r>
      <w:r w:rsidRPr="004C06A0">
        <w:rPr>
          <w:color w:val="FF0000"/>
          <w:lang w:val="en-US"/>
        </w:rPr>
        <w:t>Model (Watson et al, 2008), to set up an Open Source project. It could act as a corporate sponsor by (partly) releasing previous in-house proprietary code under a license to form the basis of the project. FOSS developers would be interested in the project, as there is a need for a radical new database design for the new system. Database software appears to be an area in which FOSS development projects score well. The company could make revenues by delivering complementary services and can acquire new knowledge for their own products in other markets. If the new market offers bigger potential in the future the company already has a head-start on the competition by keeping (tight) control over the software code. In this case both the company and the FOSS world can benefit on the project.</w:t>
      </w:r>
    </w:p>
    <w:p w:rsidR="00707736" w:rsidRPr="004C06A0" w:rsidRDefault="00707736" w:rsidP="009A2433">
      <w:pPr>
        <w:pStyle w:val="Geenafstand"/>
        <w:rPr>
          <w:lang w:val="en-US"/>
        </w:rPr>
      </w:pPr>
    </w:p>
    <w:p w:rsidR="00707736" w:rsidRPr="004C06A0" w:rsidRDefault="00707736" w:rsidP="009A2433">
      <w:pPr>
        <w:pStyle w:val="Geenafstand"/>
        <w:rPr>
          <w:lang w:val="en-US"/>
        </w:rPr>
      </w:pPr>
    </w:p>
    <w:p w:rsidR="00707736" w:rsidRPr="001125C3" w:rsidRDefault="004553D8" w:rsidP="004553D8">
      <w:pPr>
        <w:pStyle w:val="Kop2"/>
        <w:rPr>
          <w:lang w:val="en-US"/>
        </w:rPr>
      </w:pPr>
      <w:bookmarkStart w:id="49" w:name="_Toc238725824"/>
      <w:r w:rsidRPr="001125C3">
        <w:rPr>
          <w:lang w:val="en-US"/>
        </w:rPr>
        <w:t>Reflection and recommendation</w:t>
      </w:r>
      <w:bookmarkEnd w:id="49"/>
    </w:p>
    <w:p w:rsidR="004553D8" w:rsidRPr="001125C3" w:rsidRDefault="004553D8" w:rsidP="009A2433">
      <w:pPr>
        <w:pStyle w:val="Geenafstand"/>
        <w:rPr>
          <w:lang w:val="en-US"/>
        </w:rPr>
      </w:pPr>
    </w:p>
    <w:p w:rsidR="00707736" w:rsidRPr="001125C3" w:rsidRDefault="00707736" w:rsidP="00707736">
      <w:pPr>
        <w:pStyle w:val="Geenafstand"/>
        <w:rPr>
          <w:lang w:val="en-US"/>
        </w:rPr>
      </w:pPr>
      <w:r w:rsidRPr="001125C3">
        <w:rPr>
          <w:lang w:val="en-US"/>
        </w:rPr>
        <w:t>? anders moeten doen</w:t>
      </w:r>
    </w:p>
    <w:p w:rsidR="00707736" w:rsidRPr="001125C3" w:rsidRDefault="00707736" w:rsidP="00707736">
      <w:pPr>
        <w:pStyle w:val="Geenafstand"/>
        <w:rPr>
          <w:lang w:val="en-US"/>
        </w:rPr>
      </w:pPr>
      <w:r w:rsidRPr="001125C3">
        <w:rPr>
          <w:lang w:val="en-US"/>
        </w:rPr>
        <w:t>?waarde resultaten</w:t>
      </w:r>
    </w:p>
    <w:p w:rsidR="0012794C" w:rsidRPr="00C34DAF" w:rsidRDefault="0012794C" w:rsidP="00707736">
      <w:pPr>
        <w:pStyle w:val="Geenafstand"/>
        <w:rPr>
          <w:lang w:val="en-US"/>
        </w:rPr>
      </w:pPr>
      <w:r w:rsidRPr="00C34DAF">
        <w:rPr>
          <w:lang w:val="en-US"/>
        </w:rPr>
        <w:t>The value of the results</w:t>
      </w:r>
      <w:r w:rsidR="00C34DAF" w:rsidRPr="00C34DAF">
        <w:rPr>
          <w:lang w:val="en-US"/>
        </w:rPr>
        <w:t xml:space="preserve"> is limited. </w:t>
      </w:r>
      <w:r w:rsidR="00C34DAF">
        <w:rPr>
          <w:lang w:val="en-US"/>
        </w:rPr>
        <w:t xml:space="preserve">A sample of 115 projects in not large enough to form a conclusion that is generally applicable. </w:t>
      </w:r>
    </w:p>
    <w:p w:rsidR="00707736" w:rsidRPr="0011429E" w:rsidRDefault="00707736" w:rsidP="00707736">
      <w:pPr>
        <w:pStyle w:val="Geenafstand"/>
      </w:pPr>
      <w:r w:rsidRPr="0011429E">
        <w:t>?wat zelf geleerd</w:t>
      </w:r>
    </w:p>
    <w:p w:rsidR="00707736" w:rsidRPr="0011429E" w:rsidRDefault="00707736" w:rsidP="00707736">
      <w:pPr>
        <w:pStyle w:val="Geenafstand"/>
      </w:pPr>
    </w:p>
    <w:p w:rsidR="00707736" w:rsidRPr="0011429E" w:rsidRDefault="00707736" w:rsidP="00707736">
      <w:pPr>
        <w:pStyle w:val="Geenafstand"/>
      </w:pPr>
      <w:r w:rsidRPr="0011429E">
        <w:t>Aanbevelingen voor onderzoek</w:t>
      </w:r>
    </w:p>
    <w:p w:rsidR="00707736" w:rsidRPr="0011429E" w:rsidRDefault="00707736" w:rsidP="009A2433">
      <w:pPr>
        <w:pStyle w:val="Geenafstand"/>
      </w:pPr>
    </w:p>
    <w:p w:rsidR="009A2433" w:rsidRDefault="009A2433" w:rsidP="009A2433">
      <w:pPr>
        <w:pStyle w:val="Geenafstand"/>
        <w:rPr>
          <w:lang w:val="en-US"/>
        </w:rPr>
      </w:pPr>
      <w:r>
        <w:rPr>
          <w:lang w:val="en-US"/>
        </w:rPr>
        <w:t>Relative small sample &gt; bigger sample would be better</w:t>
      </w:r>
    </w:p>
    <w:p w:rsidR="00C35D77" w:rsidRDefault="00C35D77" w:rsidP="009A2433">
      <w:pPr>
        <w:pStyle w:val="Geenafstand"/>
        <w:rPr>
          <w:lang w:val="en-US"/>
        </w:rPr>
      </w:pPr>
    </w:p>
    <w:p w:rsidR="00C35D77" w:rsidRDefault="00C35D77" w:rsidP="009A2433">
      <w:pPr>
        <w:pStyle w:val="Geenafstand"/>
        <w:rPr>
          <w:lang w:val="en-US"/>
        </w:rPr>
      </w:pPr>
      <w:r>
        <w:rPr>
          <w:lang w:val="en-US"/>
        </w:rPr>
        <w:t>More experts to reduce the impact of subjective evaluations</w:t>
      </w:r>
    </w:p>
    <w:p w:rsidR="009A2433" w:rsidRDefault="009A2433" w:rsidP="009A2433">
      <w:pPr>
        <w:pStyle w:val="Geenafstand"/>
        <w:rPr>
          <w:lang w:val="en-US"/>
        </w:rPr>
      </w:pPr>
    </w:p>
    <w:p w:rsidR="00525871" w:rsidRDefault="009A2433" w:rsidP="00EC1BDD">
      <w:pPr>
        <w:pStyle w:val="Geenafstand"/>
        <w:rPr>
          <w:rFonts w:eastAsiaTheme="majorEastAsia" w:cstheme="majorBidi"/>
          <w:b/>
          <w:bCs/>
          <w:color w:val="365F91" w:themeColor="accent1" w:themeShade="BF"/>
          <w:sz w:val="28"/>
          <w:szCs w:val="28"/>
          <w:lang w:val="en-US"/>
        </w:rPr>
      </w:pPr>
      <w:r>
        <w:rPr>
          <w:lang w:val="en-US"/>
        </w:rPr>
        <w:t>Number of developers. &gt; Successful projects attract more developers so results could be a bit biased.</w:t>
      </w:r>
    </w:p>
    <w:p w:rsidR="00CE6271" w:rsidRDefault="00CE6271" w:rsidP="00CD1D48">
      <w:pPr>
        <w:pStyle w:val="Kop1"/>
        <w:numPr>
          <w:ilvl w:val="0"/>
          <w:numId w:val="4"/>
        </w:numPr>
        <w:rPr>
          <w:lang w:val="en-US"/>
        </w:rPr>
      </w:pPr>
      <w:bookmarkStart w:id="50" w:name="_Toc238725825"/>
      <w:r>
        <w:rPr>
          <w:lang w:val="en-US"/>
        </w:rPr>
        <w:lastRenderedPageBreak/>
        <w:t>Appendix</w:t>
      </w:r>
      <w:bookmarkEnd w:id="50"/>
    </w:p>
    <w:p w:rsidR="00DB6E3C" w:rsidRDefault="00DB6E3C" w:rsidP="00DB6E3C">
      <w:pPr>
        <w:pStyle w:val="Kop2"/>
        <w:rPr>
          <w:lang w:val="en-US"/>
        </w:rPr>
      </w:pPr>
      <w:bookmarkStart w:id="51" w:name="_Toc238725826"/>
      <w:r>
        <w:rPr>
          <w:lang w:val="en-US"/>
        </w:rPr>
        <w:t>Appendix 1 Cooper’s Stage Gate Model</w:t>
      </w:r>
      <w:bookmarkEnd w:id="51"/>
    </w:p>
    <w:p w:rsidR="00DB6E3C" w:rsidRDefault="00DB6E3C" w:rsidP="00DB6E3C">
      <w:pPr>
        <w:jc w:val="center"/>
        <w:rPr>
          <w:lang w:val="en-US"/>
        </w:rPr>
      </w:pPr>
      <w:r>
        <w:rPr>
          <w:noProof/>
          <w:lang w:eastAsia="nl-NL"/>
        </w:rPr>
        <w:drawing>
          <wp:anchor distT="0" distB="0" distL="114300" distR="114300" simplePos="0" relativeHeight="251712512" behindDoc="0" locked="0" layoutInCell="1" allowOverlap="1">
            <wp:simplePos x="0" y="0"/>
            <wp:positionH relativeFrom="margin">
              <wp:align>center</wp:align>
            </wp:positionH>
            <wp:positionV relativeFrom="paragraph">
              <wp:posOffset>3810</wp:posOffset>
            </wp:positionV>
            <wp:extent cx="5762625" cy="2609850"/>
            <wp:effectExtent l="19050" t="0" r="9525" b="0"/>
            <wp:wrapTopAndBottom/>
            <wp:docPr id="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762625" cy="2609850"/>
                    </a:xfrm>
                    <a:prstGeom prst="rect">
                      <a:avLst/>
                    </a:prstGeom>
                    <a:noFill/>
                    <a:ln w="9525">
                      <a:noFill/>
                      <a:miter lim="800000"/>
                      <a:headEnd/>
                      <a:tailEnd/>
                    </a:ln>
                  </pic:spPr>
                </pic:pic>
              </a:graphicData>
            </a:graphic>
          </wp:anchor>
        </w:drawing>
      </w:r>
      <w:r>
        <w:rPr>
          <w:sz w:val="20"/>
          <w:szCs w:val="20"/>
          <w:lang w:val="en-US"/>
        </w:rPr>
        <w:t>Source: Cooper (1990) p.46</w:t>
      </w:r>
    </w:p>
    <w:p w:rsidR="009E1E7D" w:rsidRDefault="009E1E7D">
      <w:pPr>
        <w:rPr>
          <w:rFonts w:eastAsiaTheme="majorEastAsia" w:cstheme="majorBidi"/>
          <w:b/>
          <w:bCs/>
          <w:color w:val="4F81BD" w:themeColor="accent1"/>
          <w:szCs w:val="26"/>
          <w:lang w:val="en-US"/>
        </w:rPr>
      </w:pPr>
      <w:r>
        <w:rPr>
          <w:lang w:val="en-US"/>
        </w:rPr>
        <w:br w:type="page"/>
      </w:r>
    </w:p>
    <w:p w:rsidR="00DB6E3C" w:rsidRPr="00DB6E3C" w:rsidRDefault="009E1E7D" w:rsidP="009E1E7D">
      <w:pPr>
        <w:pStyle w:val="Kop2"/>
        <w:rPr>
          <w:lang w:val="en-US"/>
        </w:rPr>
      </w:pPr>
      <w:bookmarkStart w:id="52" w:name="_Toc238725827"/>
      <w:r>
        <w:rPr>
          <w:lang w:val="en-US"/>
        </w:rPr>
        <w:lastRenderedPageBreak/>
        <w:t>Appendix 2 Overview differences radical en incremental innovation</w:t>
      </w:r>
      <w:bookmarkEnd w:id="52"/>
    </w:p>
    <w:p w:rsidR="00DB6E3C" w:rsidRPr="00DB6E3C" w:rsidRDefault="00DB6E3C" w:rsidP="00DB6E3C">
      <w:pPr>
        <w:rPr>
          <w:lang w:val="en-US"/>
        </w:rPr>
      </w:pPr>
    </w:p>
    <w:tbl>
      <w:tblPr>
        <w:tblStyle w:val="Tabelraster"/>
        <w:tblW w:w="0" w:type="auto"/>
        <w:tblLook w:val="04A0"/>
      </w:tblPr>
      <w:tblGrid>
        <w:gridCol w:w="1809"/>
        <w:gridCol w:w="3261"/>
        <w:gridCol w:w="4142"/>
      </w:tblGrid>
      <w:tr w:rsidR="00CE6271" w:rsidRPr="00FC2CF4" w:rsidTr="004E212A">
        <w:tc>
          <w:tcPr>
            <w:tcW w:w="1809" w:type="dxa"/>
          </w:tcPr>
          <w:p w:rsidR="00CE6271" w:rsidRDefault="00CE6271" w:rsidP="004E212A">
            <w:pPr>
              <w:pStyle w:val="Geenafstand"/>
              <w:rPr>
                <w:lang w:val="en-US"/>
              </w:rPr>
            </w:pPr>
          </w:p>
        </w:tc>
        <w:tc>
          <w:tcPr>
            <w:tcW w:w="3261" w:type="dxa"/>
            <w:shd w:val="clear" w:color="auto" w:fill="FFFF66"/>
          </w:tcPr>
          <w:p w:rsidR="00CE6271" w:rsidRDefault="00CE6271" w:rsidP="004E212A">
            <w:pPr>
              <w:pStyle w:val="Geenafstand"/>
              <w:rPr>
                <w:lang w:val="en-US"/>
              </w:rPr>
            </w:pPr>
            <w:r>
              <w:rPr>
                <w:lang w:val="en-US"/>
              </w:rPr>
              <w:t>Incremental</w:t>
            </w:r>
          </w:p>
        </w:tc>
        <w:tc>
          <w:tcPr>
            <w:tcW w:w="4142" w:type="dxa"/>
            <w:shd w:val="clear" w:color="auto" w:fill="FFFF66"/>
          </w:tcPr>
          <w:p w:rsidR="00CE6271" w:rsidRDefault="00CE6271" w:rsidP="004E212A">
            <w:pPr>
              <w:pStyle w:val="Geenafstand"/>
              <w:rPr>
                <w:lang w:val="en-US"/>
              </w:rPr>
            </w:pPr>
            <w:r>
              <w:rPr>
                <w:lang w:val="en-US"/>
              </w:rPr>
              <w:t>Radical</w:t>
            </w:r>
          </w:p>
        </w:tc>
      </w:tr>
      <w:tr w:rsidR="00CE6271" w:rsidRPr="006A4735" w:rsidTr="004E212A">
        <w:tc>
          <w:tcPr>
            <w:tcW w:w="1809" w:type="dxa"/>
          </w:tcPr>
          <w:p w:rsidR="00CE6271" w:rsidRDefault="00CE6271" w:rsidP="004E212A">
            <w:pPr>
              <w:pStyle w:val="Geenafstand"/>
              <w:rPr>
                <w:lang w:val="en-US"/>
              </w:rPr>
            </w:pPr>
            <w:r>
              <w:rPr>
                <w:lang w:val="en-US"/>
              </w:rPr>
              <w:t>Project time line</w:t>
            </w:r>
          </w:p>
        </w:tc>
        <w:tc>
          <w:tcPr>
            <w:tcW w:w="3261" w:type="dxa"/>
          </w:tcPr>
          <w:p w:rsidR="00CE6271" w:rsidRDefault="00CE6271" w:rsidP="004E212A">
            <w:pPr>
              <w:pStyle w:val="Geenafstand"/>
              <w:rPr>
                <w:lang w:val="en-US"/>
              </w:rPr>
            </w:pPr>
            <w:r>
              <w:rPr>
                <w:lang w:val="en-US"/>
              </w:rPr>
              <w:t>Short-term – six months to two years.</w:t>
            </w:r>
          </w:p>
        </w:tc>
        <w:tc>
          <w:tcPr>
            <w:tcW w:w="4142" w:type="dxa"/>
          </w:tcPr>
          <w:p w:rsidR="00CE6271" w:rsidRDefault="00CE6271" w:rsidP="004E212A">
            <w:pPr>
              <w:pStyle w:val="Geenafstand"/>
              <w:rPr>
                <w:lang w:val="en-US"/>
              </w:rPr>
            </w:pPr>
            <w:r>
              <w:rPr>
                <w:lang w:val="en-US"/>
              </w:rPr>
              <w:t>Long term – usually ten years or more</w:t>
            </w:r>
          </w:p>
        </w:tc>
      </w:tr>
      <w:tr w:rsidR="00CE6271" w:rsidRPr="006A4735" w:rsidTr="004E212A">
        <w:tc>
          <w:tcPr>
            <w:tcW w:w="1809" w:type="dxa"/>
          </w:tcPr>
          <w:p w:rsidR="00CE6271" w:rsidRDefault="00CE6271" w:rsidP="004E212A">
            <w:pPr>
              <w:pStyle w:val="Geenafstand"/>
              <w:rPr>
                <w:lang w:val="en-US"/>
              </w:rPr>
            </w:pPr>
            <w:r>
              <w:rPr>
                <w:lang w:val="en-US"/>
              </w:rPr>
              <w:t>Trajectory</w:t>
            </w:r>
          </w:p>
        </w:tc>
        <w:tc>
          <w:tcPr>
            <w:tcW w:w="3261" w:type="dxa"/>
          </w:tcPr>
          <w:p w:rsidR="00CE6271" w:rsidRDefault="00CE6271" w:rsidP="004E212A">
            <w:pPr>
              <w:pStyle w:val="Geenafstand"/>
              <w:rPr>
                <w:lang w:val="en-US"/>
              </w:rPr>
            </w:pPr>
            <w:r>
              <w:rPr>
                <w:lang w:val="en-US"/>
              </w:rPr>
              <w:t>There is a linear and continues path from concept to commercialization following designated steps.</w:t>
            </w:r>
          </w:p>
        </w:tc>
        <w:tc>
          <w:tcPr>
            <w:tcW w:w="4142" w:type="dxa"/>
          </w:tcPr>
          <w:p w:rsidR="00CE6271" w:rsidRDefault="00CE6271" w:rsidP="004E212A">
            <w:pPr>
              <w:pStyle w:val="Geenafstand"/>
              <w:rPr>
                <w:lang w:val="en-US"/>
              </w:rPr>
            </w:pPr>
            <w:r>
              <w:rPr>
                <w:lang w:val="en-US"/>
              </w:rPr>
              <w:t>The path is marked by multiple discontinuities that must be bridged. The process is sporadic with many stops and starts, hibernations and revivals. Trajectory changes occur in response to unanticipated events, outcomes and discoveries.</w:t>
            </w:r>
          </w:p>
        </w:tc>
      </w:tr>
      <w:tr w:rsidR="00CE6271" w:rsidRPr="006A4735" w:rsidTr="004E212A">
        <w:tc>
          <w:tcPr>
            <w:tcW w:w="1809" w:type="dxa"/>
          </w:tcPr>
          <w:p w:rsidR="00CE6271" w:rsidRDefault="00CE6271" w:rsidP="004E212A">
            <w:pPr>
              <w:pStyle w:val="Geenafstand"/>
              <w:rPr>
                <w:lang w:val="en-US"/>
              </w:rPr>
            </w:pPr>
            <w:r>
              <w:rPr>
                <w:lang w:val="en-US"/>
              </w:rPr>
              <w:t>Idea generation and opportunity recognition</w:t>
            </w:r>
          </w:p>
        </w:tc>
        <w:tc>
          <w:tcPr>
            <w:tcW w:w="3261" w:type="dxa"/>
          </w:tcPr>
          <w:p w:rsidR="00CE6271" w:rsidRDefault="00CE6271" w:rsidP="004E212A">
            <w:pPr>
              <w:pStyle w:val="Geenafstand"/>
              <w:rPr>
                <w:lang w:val="en-US"/>
              </w:rPr>
            </w:pPr>
            <w:r>
              <w:rPr>
                <w:lang w:val="en-US"/>
              </w:rPr>
              <w:t>Occurs at the front end; critical events are largely anticipated.</w:t>
            </w:r>
          </w:p>
        </w:tc>
        <w:tc>
          <w:tcPr>
            <w:tcW w:w="4142" w:type="dxa"/>
          </w:tcPr>
          <w:p w:rsidR="00CE6271" w:rsidRDefault="00CE6271" w:rsidP="004E212A">
            <w:pPr>
              <w:pStyle w:val="Geenafstand"/>
              <w:rPr>
                <w:lang w:val="en-US"/>
              </w:rPr>
            </w:pPr>
            <w:r>
              <w:rPr>
                <w:lang w:val="en-US"/>
              </w:rPr>
              <w:t>Occur sporadically throughout the life cycle, often in response to discontinuities (funding personnel, technical, market) in the project trajectory.</w:t>
            </w:r>
          </w:p>
        </w:tc>
      </w:tr>
      <w:tr w:rsidR="00CE6271" w:rsidRPr="006A4735" w:rsidTr="004E212A">
        <w:tc>
          <w:tcPr>
            <w:tcW w:w="1809" w:type="dxa"/>
          </w:tcPr>
          <w:p w:rsidR="00CE6271" w:rsidRDefault="00CE6271" w:rsidP="004E212A">
            <w:pPr>
              <w:pStyle w:val="Geenafstand"/>
              <w:rPr>
                <w:lang w:val="en-US"/>
              </w:rPr>
            </w:pPr>
            <w:r>
              <w:rPr>
                <w:lang w:val="en-US"/>
              </w:rPr>
              <w:t>Process</w:t>
            </w:r>
          </w:p>
        </w:tc>
        <w:tc>
          <w:tcPr>
            <w:tcW w:w="3261" w:type="dxa"/>
          </w:tcPr>
          <w:p w:rsidR="00CE6271" w:rsidRDefault="00CE6271" w:rsidP="004E212A">
            <w:pPr>
              <w:pStyle w:val="Geenafstand"/>
              <w:rPr>
                <w:lang w:val="en-US"/>
              </w:rPr>
            </w:pPr>
            <w:r>
              <w:rPr>
                <w:lang w:val="en-US"/>
              </w:rPr>
              <w:t>A formal, approved process moves from idea generation through development and commercialization.</w:t>
            </w:r>
          </w:p>
        </w:tc>
        <w:tc>
          <w:tcPr>
            <w:tcW w:w="4142" w:type="dxa"/>
          </w:tcPr>
          <w:p w:rsidR="00CE6271" w:rsidRDefault="00CE6271" w:rsidP="004E212A">
            <w:pPr>
              <w:pStyle w:val="Geenafstand"/>
              <w:rPr>
                <w:lang w:val="en-US"/>
              </w:rPr>
            </w:pPr>
            <w:r>
              <w:rPr>
                <w:lang w:val="en-US"/>
              </w:rPr>
              <w:t>There is a formal process for getting and keeping funding, which is treated by participants as a game, often with disdain. Uncertainty is too high to make the process relevant. The formal process has real value only when the project enters later stages of development.</w:t>
            </w:r>
          </w:p>
        </w:tc>
      </w:tr>
      <w:tr w:rsidR="00CE6271" w:rsidRPr="006A4735" w:rsidTr="004E212A">
        <w:tc>
          <w:tcPr>
            <w:tcW w:w="1809" w:type="dxa"/>
          </w:tcPr>
          <w:p w:rsidR="00CE6271" w:rsidRDefault="00CE6271" w:rsidP="004E212A">
            <w:pPr>
              <w:pStyle w:val="Geenafstand"/>
              <w:rPr>
                <w:lang w:val="en-US"/>
              </w:rPr>
            </w:pPr>
            <w:r>
              <w:rPr>
                <w:lang w:val="en-US"/>
              </w:rPr>
              <w:t>Business case</w:t>
            </w:r>
          </w:p>
        </w:tc>
        <w:tc>
          <w:tcPr>
            <w:tcW w:w="3261" w:type="dxa"/>
          </w:tcPr>
          <w:p w:rsidR="00CE6271" w:rsidRDefault="00CE6271" w:rsidP="004E212A">
            <w:pPr>
              <w:pStyle w:val="Geenafstand"/>
              <w:rPr>
                <w:lang w:val="en-US"/>
              </w:rPr>
            </w:pPr>
            <w:r>
              <w:rPr>
                <w:lang w:val="en-US"/>
              </w:rPr>
              <w:t>A complete and detailed plan can be developed at the beginning of the process because of the relatively low level of uncertainty.</w:t>
            </w:r>
          </w:p>
        </w:tc>
        <w:tc>
          <w:tcPr>
            <w:tcW w:w="4142" w:type="dxa"/>
          </w:tcPr>
          <w:p w:rsidR="00CE6271" w:rsidRDefault="00CE6271" w:rsidP="004E212A">
            <w:pPr>
              <w:pStyle w:val="Geenafstand"/>
              <w:rPr>
                <w:lang w:val="en-US"/>
              </w:rPr>
            </w:pPr>
            <w:r>
              <w:rPr>
                <w:lang w:val="en-US"/>
              </w:rPr>
              <w:t>The business model evolves through discovery-based technical and market learning and likewise the business plan must evolve as uncertainty is reduced.</w:t>
            </w:r>
          </w:p>
        </w:tc>
      </w:tr>
      <w:tr w:rsidR="00CE6271" w:rsidTr="004E212A">
        <w:tc>
          <w:tcPr>
            <w:tcW w:w="1809" w:type="dxa"/>
          </w:tcPr>
          <w:p w:rsidR="00CE6271" w:rsidRDefault="00CE6271" w:rsidP="004E212A">
            <w:pPr>
              <w:pStyle w:val="Geenafstand"/>
              <w:rPr>
                <w:lang w:val="en-US"/>
              </w:rPr>
            </w:pPr>
            <w:r>
              <w:rPr>
                <w:lang w:val="en-US"/>
              </w:rPr>
              <w:t>The players</w:t>
            </w:r>
          </w:p>
        </w:tc>
        <w:tc>
          <w:tcPr>
            <w:tcW w:w="3261" w:type="dxa"/>
          </w:tcPr>
          <w:p w:rsidR="00CE6271" w:rsidRDefault="00CE6271" w:rsidP="004E212A">
            <w:pPr>
              <w:pStyle w:val="Geenafstand"/>
              <w:rPr>
                <w:lang w:val="en-US"/>
              </w:rPr>
            </w:pPr>
            <w:r>
              <w:rPr>
                <w:lang w:val="en-US"/>
              </w:rPr>
              <w:t>Assigned to a cross-functional team, each member has a clearly specified responsibility within his or her area of expertise.</w:t>
            </w:r>
          </w:p>
        </w:tc>
        <w:tc>
          <w:tcPr>
            <w:tcW w:w="4142" w:type="dxa"/>
          </w:tcPr>
          <w:p w:rsidR="00CE6271" w:rsidRDefault="00CE6271" w:rsidP="004E212A">
            <w:pPr>
              <w:pStyle w:val="Geenafstand"/>
              <w:rPr>
                <w:lang w:val="en-US"/>
              </w:rPr>
            </w:pPr>
            <w:r>
              <w:rPr>
                <w:lang w:val="en-US"/>
              </w:rPr>
              <w:t>Key players come and go during the early life of a project. Any are part of the informal network that grows up around a radical innovation project. Key players tend to be “cross-functional” individuals.</w:t>
            </w:r>
          </w:p>
        </w:tc>
      </w:tr>
      <w:tr w:rsidR="00CE6271" w:rsidRPr="006A4735" w:rsidTr="004E212A">
        <w:tc>
          <w:tcPr>
            <w:tcW w:w="1809" w:type="dxa"/>
          </w:tcPr>
          <w:p w:rsidR="00CE6271" w:rsidRDefault="00CE6271" w:rsidP="004E212A">
            <w:pPr>
              <w:pStyle w:val="Geenafstand"/>
              <w:rPr>
                <w:lang w:val="en-US"/>
              </w:rPr>
            </w:pPr>
            <w:r>
              <w:rPr>
                <w:lang w:val="en-US"/>
              </w:rPr>
              <w:t>Organizational structures</w:t>
            </w:r>
          </w:p>
        </w:tc>
        <w:tc>
          <w:tcPr>
            <w:tcW w:w="3261" w:type="dxa"/>
          </w:tcPr>
          <w:p w:rsidR="00CE6271" w:rsidRDefault="00CE6271" w:rsidP="004E212A">
            <w:pPr>
              <w:pStyle w:val="Geenafstand"/>
              <w:rPr>
                <w:lang w:val="en-US"/>
              </w:rPr>
            </w:pPr>
            <w:r>
              <w:rPr>
                <w:lang w:val="en-US"/>
              </w:rPr>
              <w:t>Typically, a cross-functional project team operates within a business unit.</w:t>
            </w:r>
          </w:p>
        </w:tc>
        <w:tc>
          <w:tcPr>
            <w:tcW w:w="4142" w:type="dxa"/>
          </w:tcPr>
          <w:p w:rsidR="00CE6271" w:rsidRDefault="00CE6271" w:rsidP="004E212A">
            <w:pPr>
              <w:pStyle w:val="Geenafstand"/>
              <w:rPr>
                <w:lang w:val="en-US"/>
              </w:rPr>
            </w:pPr>
            <w:r>
              <w:rPr>
                <w:lang w:val="en-US"/>
              </w:rPr>
              <w:t>The project often starts in R&amp;D, migrates into some sort of incubating organization, and transitions into a goal-driven project organization.</w:t>
            </w:r>
          </w:p>
        </w:tc>
      </w:tr>
      <w:tr w:rsidR="00CE6271" w:rsidRPr="006A4735" w:rsidTr="004E212A">
        <w:tc>
          <w:tcPr>
            <w:tcW w:w="1809" w:type="dxa"/>
          </w:tcPr>
          <w:p w:rsidR="00CE6271" w:rsidRDefault="00CE6271" w:rsidP="004E212A">
            <w:pPr>
              <w:pStyle w:val="Geenafstand"/>
              <w:rPr>
                <w:lang w:val="en-US"/>
              </w:rPr>
            </w:pPr>
            <w:r>
              <w:rPr>
                <w:lang w:val="en-US"/>
              </w:rPr>
              <w:t>Resources and competencies</w:t>
            </w:r>
          </w:p>
        </w:tc>
        <w:tc>
          <w:tcPr>
            <w:tcW w:w="3261" w:type="dxa"/>
          </w:tcPr>
          <w:p w:rsidR="00CE6271" w:rsidRDefault="00CE6271" w:rsidP="004E212A">
            <w:pPr>
              <w:pStyle w:val="Geenafstand"/>
              <w:rPr>
                <w:lang w:val="en-US"/>
              </w:rPr>
            </w:pPr>
            <w:r>
              <w:rPr>
                <w:lang w:val="en-US"/>
              </w:rPr>
              <w:t>The project team has all the competencies required to complete the process. The project is subject to the standard resource allocation process for incremental projects.</w:t>
            </w:r>
          </w:p>
        </w:tc>
        <w:tc>
          <w:tcPr>
            <w:tcW w:w="4142" w:type="dxa"/>
          </w:tcPr>
          <w:p w:rsidR="00CE6271" w:rsidRDefault="00CE6271" w:rsidP="004E212A">
            <w:pPr>
              <w:pStyle w:val="Geenafstand"/>
              <w:rPr>
                <w:lang w:val="en-US"/>
              </w:rPr>
            </w:pPr>
            <w:r>
              <w:rPr>
                <w:lang w:val="en-US"/>
              </w:rPr>
              <w:t>Creativity and skill in resource and competency acquisition – from a variety of internal and external sources – are critical the survival and success of the project.</w:t>
            </w:r>
          </w:p>
        </w:tc>
      </w:tr>
      <w:tr w:rsidR="00CE6271" w:rsidRPr="006A4735" w:rsidTr="004E212A">
        <w:tc>
          <w:tcPr>
            <w:tcW w:w="1809" w:type="dxa"/>
          </w:tcPr>
          <w:p w:rsidR="00CE6271" w:rsidRDefault="00CE6271" w:rsidP="004E212A">
            <w:pPr>
              <w:pStyle w:val="Geenafstand"/>
              <w:rPr>
                <w:lang w:val="en-US"/>
              </w:rPr>
            </w:pPr>
            <w:r>
              <w:rPr>
                <w:lang w:val="en-US"/>
              </w:rPr>
              <w:t>Operating unit involvement</w:t>
            </w:r>
          </w:p>
        </w:tc>
        <w:tc>
          <w:tcPr>
            <w:tcW w:w="3261" w:type="dxa"/>
          </w:tcPr>
          <w:p w:rsidR="00CE6271" w:rsidRDefault="00CE6271" w:rsidP="004E212A">
            <w:pPr>
              <w:pStyle w:val="Geenafstand"/>
              <w:rPr>
                <w:lang w:val="en-US"/>
              </w:rPr>
            </w:pPr>
            <w:r>
              <w:rPr>
                <w:lang w:val="en-US"/>
              </w:rPr>
              <w:t>Operating units are involved from the beginning.</w:t>
            </w:r>
          </w:p>
        </w:tc>
        <w:tc>
          <w:tcPr>
            <w:tcW w:w="4142" w:type="dxa"/>
          </w:tcPr>
          <w:p w:rsidR="00CE6271" w:rsidRDefault="00CE6271" w:rsidP="004E212A">
            <w:pPr>
              <w:pStyle w:val="Geenafstand"/>
              <w:rPr>
                <w:lang w:val="en-US"/>
              </w:rPr>
            </w:pPr>
            <w:r>
              <w:rPr>
                <w:lang w:val="en-US"/>
              </w:rPr>
              <w:t>Informal involvement with operating units is important, but the project must avoid becoming captive to an operating unit too early.</w:t>
            </w:r>
          </w:p>
        </w:tc>
      </w:tr>
    </w:tbl>
    <w:p w:rsidR="00821021" w:rsidRDefault="009E1E7D" w:rsidP="009E1E7D">
      <w:pPr>
        <w:jc w:val="center"/>
        <w:rPr>
          <w:sz w:val="20"/>
          <w:szCs w:val="20"/>
          <w:lang w:val="en-US"/>
        </w:rPr>
      </w:pPr>
      <w:r>
        <w:rPr>
          <w:sz w:val="20"/>
          <w:szCs w:val="20"/>
          <w:lang w:val="en-US"/>
        </w:rPr>
        <w:t xml:space="preserve">Source: Leifer et al (2002) </w:t>
      </w:r>
      <w:r w:rsidR="00D0123B">
        <w:rPr>
          <w:sz w:val="20"/>
          <w:szCs w:val="20"/>
          <w:lang w:val="en-US"/>
        </w:rPr>
        <w:t xml:space="preserve">table 2-1, </w:t>
      </w:r>
      <w:r>
        <w:rPr>
          <w:sz w:val="20"/>
          <w:szCs w:val="20"/>
          <w:lang w:val="en-US"/>
        </w:rPr>
        <w:t>p. 19-20</w:t>
      </w:r>
    </w:p>
    <w:p w:rsidR="00821021" w:rsidRDefault="00821021">
      <w:pPr>
        <w:rPr>
          <w:sz w:val="20"/>
          <w:szCs w:val="20"/>
          <w:lang w:val="en-US"/>
        </w:rPr>
      </w:pPr>
      <w:r>
        <w:rPr>
          <w:sz w:val="20"/>
          <w:szCs w:val="20"/>
          <w:lang w:val="en-US"/>
        </w:rPr>
        <w:br w:type="page"/>
      </w:r>
    </w:p>
    <w:p w:rsidR="00CE6271" w:rsidRDefault="00821021" w:rsidP="00821021">
      <w:pPr>
        <w:pStyle w:val="Kop2"/>
        <w:rPr>
          <w:lang w:val="en-US"/>
        </w:rPr>
      </w:pPr>
      <w:bookmarkStart w:id="53" w:name="_Toc238725828"/>
      <w:r>
        <w:rPr>
          <w:lang w:val="en-US"/>
        </w:rPr>
        <w:lastRenderedPageBreak/>
        <w:t>Apendix 3 Newness to market, technology newness and impact versus success.</w:t>
      </w:r>
      <w:bookmarkEnd w:id="53"/>
    </w:p>
    <w:p w:rsidR="00821021" w:rsidRPr="00821021" w:rsidRDefault="00821021" w:rsidP="00821021">
      <w:pPr>
        <w:rPr>
          <w:lang w:val="en-US"/>
        </w:rPr>
      </w:pPr>
      <w:r>
        <w:rPr>
          <w:noProof/>
          <w:lang w:eastAsia="nl-NL"/>
        </w:rPr>
        <w:drawing>
          <wp:anchor distT="0" distB="0" distL="114300" distR="114300" simplePos="0" relativeHeight="251708416" behindDoc="0" locked="0" layoutInCell="1" allowOverlap="1">
            <wp:simplePos x="0" y="0"/>
            <wp:positionH relativeFrom="margin">
              <wp:align>center</wp:align>
            </wp:positionH>
            <wp:positionV relativeFrom="paragraph">
              <wp:posOffset>237490</wp:posOffset>
            </wp:positionV>
            <wp:extent cx="4743450" cy="3762375"/>
            <wp:effectExtent l="19050" t="0" r="19050" b="0"/>
            <wp:wrapTopAndBottom/>
            <wp:docPr id="23"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821021" w:rsidRDefault="00821021" w:rsidP="00CE6271">
      <w:pPr>
        <w:rPr>
          <w:lang w:val="en-US"/>
        </w:rPr>
      </w:pPr>
      <w:r>
        <w:rPr>
          <w:lang w:val="en-US"/>
        </w:rPr>
        <w:t>This figure shows the project success  in relation to the newness to the market, the technology newness and impact of the rated projects. The</w:t>
      </w:r>
      <w:r w:rsidR="00067A06">
        <w:rPr>
          <w:lang w:val="en-US"/>
        </w:rPr>
        <w:t xml:space="preserve"> three variables form the building blocks of the average project radicalness. </w:t>
      </w:r>
      <w:r w:rsidR="009E57DB">
        <w:rPr>
          <w:lang w:val="en-US"/>
        </w:rPr>
        <w:t>Project impact is almost a in linear function with success. Newness to market and technology newness have similar patterns. All three variables score higher on success when they are rated higher on newness/impact themselves.</w:t>
      </w:r>
    </w:p>
    <w:p w:rsidR="00FC4516" w:rsidRPr="00CE6271" w:rsidRDefault="00FC4516" w:rsidP="00CE6271">
      <w:pPr>
        <w:rPr>
          <w:lang w:val="en-US"/>
        </w:rPr>
      </w:pPr>
    </w:p>
    <w:p w:rsidR="00D9239A" w:rsidRDefault="00D9239A">
      <w:pPr>
        <w:rPr>
          <w:rFonts w:eastAsiaTheme="majorEastAsia" w:cstheme="majorBidi"/>
          <w:b/>
          <w:bCs/>
          <w:color w:val="365F91" w:themeColor="accent1" w:themeShade="BF"/>
          <w:sz w:val="28"/>
          <w:szCs w:val="28"/>
          <w:lang w:val="en-US"/>
        </w:rPr>
      </w:pPr>
      <w:r>
        <w:rPr>
          <w:lang w:val="en-US"/>
        </w:rPr>
        <w:br w:type="page"/>
      </w:r>
    </w:p>
    <w:p w:rsidR="001C3780" w:rsidRDefault="001C3780" w:rsidP="00CD1D48">
      <w:pPr>
        <w:pStyle w:val="Kop1"/>
        <w:numPr>
          <w:ilvl w:val="0"/>
          <w:numId w:val="4"/>
        </w:numPr>
        <w:rPr>
          <w:lang w:val="en-US"/>
        </w:rPr>
      </w:pPr>
      <w:bookmarkStart w:id="54" w:name="_Toc238725829"/>
      <w:r w:rsidRPr="00E215EF">
        <w:rPr>
          <w:lang w:val="en-US"/>
        </w:rPr>
        <w:lastRenderedPageBreak/>
        <w:t>References</w:t>
      </w:r>
      <w:bookmarkEnd w:id="54"/>
    </w:p>
    <w:p w:rsidR="00692893" w:rsidRDefault="00692893" w:rsidP="00F94263">
      <w:pPr>
        <w:pStyle w:val="Geenafstand"/>
        <w:rPr>
          <w:lang w:val="en-US"/>
        </w:rPr>
      </w:pPr>
    </w:p>
    <w:p w:rsidR="00A52391" w:rsidRPr="00B94D27" w:rsidRDefault="00A52391" w:rsidP="00692893">
      <w:pPr>
        <w:pStyle w:val="Geenafstand"/>
        <w:rPr>
          <w:lang w:val="en-US"/>
        </w:rPr>
      </w:pPr>
      <w:r w:rsidRPr="00B94D27">
        <w:rPr>
          <w:lang w:val="en-US"/>
        </w:rPr>
        <w:t xml:space="preserve">Ägerflak, P. and Fitzgerald, B. (2008), “Outsourcing to an Unknown Workforce: Exploring Opensourcing as a Global Sourcing Strategy”, </w:t>
      </w:r>
      <w:r w:rsidR="00807964">
        <w:rPr>
          <w:i/>
          <w:lang w:val="en-US"/>
        </w:rPr>
        <w:t>MIS</w:t>
      </w:r>
      <w:r w:rsidRPr="00B94D27">
        <w:rPr>
          <w:i/>
          <w:lang w:val="en-US"/>
        </w:rPr>
        <w:t xml:space="preserve"> Quarterl</w:t>
      </w:r>
      <w:r w:rsidR="00807964">
        <w:rPr>
          <w:i/>
          <w:lang w:val="en-US"/>
        </w:rPr>
        <w:t>y</w:t>
      </w:r>
      <w:r w:rsidRPr="00B94D27">
        <w:rPr>
          <w:lang w:val="en-US"/>
        </w:rPr>
        <w:t>, Vol</w:t>
      </w:r>
      <w:r w:rsidR="0011429E">
        <w:rPr>
          <w:lang w:val="en-US"/>
        </w:rPr>
        <w:t>.</w:t>
      </w:r>
      <w:r w:rsidRPr="00B94D27">
        <w:rPr>
          <w:lang w:val="en-US"/>
        </w:rPr>
        <w:t xml:space="preserve"> 32, </w:t>
      </w:r>
      <w:r w:rsidR="0011429E">
        <w:rPr>
          <w:lang w:val="en-US"/>
        </w:rPr>
        <w:t>N</w:t>
      </w:r>
      <w:r w:rsidRPr="00B94D27">
        <w:rPr>
          <w:lang w:val="en-US"/>
        </w:rPr>
        <w:t xml:space="preserve">o. 2, </w:t>
      </w:r>
      <w:r w:rsidR="0011429E">
        <w:rPr>
          <w:lang w:val="en-US"/>
        </w:rPr>
        <w:t>p</w:t>
      </w:r>
      <w:r w:rsidRPr="00B94D27">
        <w:rPr>
          <w:lang w:val="en-US"/>
        </w:rPr>
        <w:t>p. 385-409.</w:t>
      </w:r>
    </w:p>
    <w:p w:rsidR="00A52391" w:rsidRDefault="00A52391" w:rsidP="00692893">
      <w:pPr>
        <w:pStyle w:val="Geenafstand"/>
        <w:rPr>
          <w:color w:val="444444"/>
          <w:lang w:val="en-US"/>
        </w:rPr>
      </w:pPr>
    </w:p>
    <w:p w:rsidR="00692893" w:rsidRPr="00B94D27" w:rsidRDefault="00692893" w:rsidP="00692893">
      <w:pPr>
        <w:pStyle w:val="Geenafstand"/>
        <w:rPr>
          <w:lang w:val="en-US"/>
        </w:rPr>
      </w:pPr>
      <w:r w:rsidRPr="00B94D27">
        <w:rPr>
          <w:lang w:val="en-US"/>
        </w:rPr>
        <w:t xml:space="preserve">Anderson, P. and Tushman, M. (1990). “Technological Discontinuities and Dominant Designs: A Cyclical Model of Technological Change”, </w:t>
      </w:r>
      <w:r w:rsidRPr="00B94D27">
        <w:rPr>
          <w:rStyle w:val="Nadruk"/>
          <w:lang w:val="en-US"/>
        </w:rPr>
        <w:t xml:space="preserve">Administrative Science Quarterly, </w:t>
      </w:r>
      <w:r w:rsidR="0011429E">
        <w:rPr>
          <w:rStyle w:val="Nadruk"/>
          <w:i w:val="0"/>
          <w:lang w:val="en-US"/>
        </w:rPr>
        <w:t>Vol.</w:t>
      </w:r>
      <w:r w:rsidRPr="00B94D27">
        <w:rPr>
          <w:lang w:val="en-US"/>
        </w:rPr>
        <w:t xml:space="preserve"> </w:t>
      </w:r>
      <w:r w:rsidRPr="00B94D27">
        <w:rPr>
          <w:bCs/>
          <w:lang w:val="en-US"/>
        </w:rPr>
        <w:t>35</w:t>
      </w:r>
      <w:r w:rsidR="0011429E">
        <w:rPr>
          <w:bCs/>
          <w:lang w:val="en-US"/>
        </w:rPr>
        <w:t>, No.4,</w:t>
      </w:r>
      <w:r w:rsidRPr="00B94D27">
        <w:rPr>
          <w:lang w:val="en-US"/>
        </w:rPr>
        <w:t xml:space="preserve"> </w:t>
      </w:r>
      <w:r w:rsidR="0011429E">
        <w:rPr>
          <w:lang w:val="en-US"/>
        </w:rPr>
        <w:t>p</w:t>
      </w:r>
      <w:r w:rsidRPr="00B94D27">
        <w:rPr>
          <w:lang w:val="en-US"/>
        </w:rPr>
        <w:t>p. 604-633.</w:t>
      </w:r>
    </w:p>
    <w:p w:rsidR="00D32F92" w:rsidRDefault="00D32F92" w:rsidP="00D32F92">
      <w:pPr>
        <w:pStyle w:val="Geenafstand"/>
        <w:rPr>
          <w:lang w:val="en-US"/>
        </w:rPr>
      </w:pPr>
    </w:p>
    <w:p w:rsidR="00D32F92" w:rsidRPr="00D32F92" w:rsidRDefault="00D32F92" w:rsidP="00D32F92">
      <w:pPr>
        <w:pStyle w:val="Geenafstand"/>
        <w:rPr>
          <w:lang w:val="en-US"/>
        </w:rPr>
      </w:pPr>
      <w:r>
        <w:rPr>
          <w:lang w:val="en-US"/>
        </w:rPr>
        <w:t xml:space="preserve">Atuahene-Gima, K. (1995), “Involving organizational buyers in new product development”, </w:t>
      </w:r>
      <w:r>
        <w:rPr>
          <w:i/>
          <w:lang w:val="en-US"/>
        </w:rPr>
        <w:t>Industrial Marketing Management</w:t>
      </w:r>
      <w:r>
        <w:rPr>
          <w:lang w:val="en-US"/>
        </w:rPr>
        <w:t>, Vol. 24, No. 3, pp. 215-226.</w:t>
      </w:r>
    </w:p>
    <w:p w:rsidR="00D32F92" w:rsidRPr="00B03BA5" w:rsidRDefault="00D32F92" w:rsidP="00D32F92">
      <w:pPr>
        <w:pStyle w:val="Geenafstand"/>
        <w:rPr>
          <w:lang w:val="en-US"/>
        </w:rPr>
      </w:pPr>
    </w:p>
    <w:p w:rsidR="0011429E" w:rsidRDefault="00624DCC" w:rsidP="00624DCC">
      <w:pPr>
        <w:pStyle w:val="Geenafstand"/>
        <w:rPr>
          <w:lang w:val="en-US"/>
        </w:rPr>
      </w:pPr>
      <w:r w:rsidRPr="00624DCC">
        <w:rPr>
          <w:lang w:val="en-US"/>
        </w:rPr>
        <w:t>Banbury</w:t>
      </w:r>
      <w:r>
        <w:rPr>
          <w:lang w:val="en-US"/>
        </w:rPr>
        <w:t>, C.</w:t>
      </w:r>
      <w:r w:rsidRPr="00624DCC">
        <w:rPr>
          <w:lang w:val="en-US"/>
        </w:rPr>
        <w:t xml:space="preserve"> and Mitchell</w:t>
      </w:r>
      <w:r>
        <w:rPr>
          <w:lang w:val="en-US"/>
        </w:rPr>
        <w:t>, W. (1995), “T</w:t>
      </w:r>
      <w:r w:rsidRPr="00624DCC">
        <w:rPr>
          <w:lang w:val="en-US"/>
        </w:rPr>
        <w:t>he Effect of Introducing Important Incremental Innovations on Market Share and Business Survival</w:t>
      </w:r>
      <w:r>
        <w:rPr>
          <w:lang w:val="en-US"/>
        </w:rPr>
        <w:t xml:space="preserve">”, </w:t>
      </w:r>
      <w:r w:rsidRPr="00624DCC">
        <w:rPr>
          <w:i/>
          <w:lang w:val="en-US"/>
        </w:rPr>
        <w:t>Strategic Management Journal</w:t>
      </w:r>
      <w:r w:rsidRPr="00624DCC">
        <w:rPr>
          <w:lang w:val="en-US"/>
        </w:rPr>
        <w:t>, Vol</w:t>
      </w:r>
      <w:r w:rsidR="0011429E">
        <w:rPr>
          <w:lang w:val="en-US"/>
        </w:rPr>
        <w:t>.</w:t>
      </w:r>
      <w:r w:rsidRPr="00624DCC">
        <w:rPr>
          <w:lang w:val="en-US"/>
        </w:rPr>
        <w:t xml:space="preserve"> 16, </w:t>
      </w:r>
    </w:p>
    <w:p w:rsidR="007A7583" w:rsidRDefault="0011429E" w:rsidP="00624DCC">
      <w:pPr>
        <w:pStyle w:val="Geenafstand"/>
        <w:rPr>
          <w:lang w:val="en-US"/>
        </w:rPr>
      </w:pPr>
      <w:r>
        <w:rPr>
          <w:lang w:val="en-US"/>
        </w:rPr>
        <w:t>No</w:t>
      </w:r>
      <w:r w:rsidRPr="00840DC6">
        <w:rPr>
          <w:lang w:val="en-US"/>
        </w:rPr>
        <w:t>.</w:t>
      </w:r>
      <w:r w:rsidR="00624DCC" w:rsidRPr="00840DC6">
        <w:rPr>
          <w:lang w:val="en-US"/>
        </w:rPr>
        <w:t xml:space="preserve"> </w:t>
      </w:r>
      <w:r w:rsidR="00840DC6" w:rsidRPr="00840DC6">
        <w:rPr>
          <w:lang w:val="en-US"/>
        </w:rPr>
        <w:t>S1</w:t>
      </w:r>
      <w:r w:rsidR="00624DCC">
        <w:rPr>
          <w:lang w:val="en-US"/>
        </w:rPr>
        <w:t xml:space="preserve">, </w:t>
      </w:r>
      <w:r>
        <w:rPr>
          <w:lang w:val="en-US"/>
        </w:rPr>
        <w:t>p</w:t>
      </w:r>
      <w:r w:rsidR="00624DCC" w:rsidRPr="00624DCC">
        <w:rPr>
          <w:lang w:val="en-US"/>
        </w:rPr>
        <w:t>p. 161-182</w:t>
      </w:r>
      <w:r w:rsidR="00624DCC">
        <w:rPr>
          <w:lang w:val="en-US"/>
        </w:rPr>
        <w:t>.</w:t>
      </w:r>
    </w:p>
    <w:p w:rsidR="00624DCC" w:rsidRPr="00624DCC" w:rsidRDefault="00624DCC" w:rsidP="00624DCC">
      <w:pPr>
        <w:pStyle w:val="Geenafstand"/>
        <w:rPr>
          <w:lang w:val="en-US" w:eastAsia="nl-NL"/>
        </w:rPr>
      </w:pPr>
    </w:p>
    <w:p w:rsidR="00AC753D" w:rsidRPr="00560752" w:rsidRDefault="00AC753D" w:rsidP="007A7583">
      <w:pPr>
        <w:pStyle w:val="Geenafstand"/>
        <w:rPr>
          <w:lang w:val="en-US" w:eastAsia="nl-NL"/>
        </w:rPr>
      </w:pPr>
      <w:r w:rsidRPr="00AC753D">
        <w:rPr>
          <w:lang w:val="en-US" w:eastAsia="nl-NL"/>
        </w:rPr>
        <w:t>Castelluccio</w:t>
      </w:r>
      <w:r>
        <w:rPr>
          <w:lang w:val="en-US" w:eastAsia="nl-NL"/>
        </w:rPr>
        <w:t>, M</w:t>
      </w:r>
      <w:r w:rsidRPr="00AC753D">
        <w:rPr>
          <w:lang w:val="en-US" w:eastAsia="nl-NL"/>
        </w:rPr>
        <w:t>.</w:t>
      </w:r>
      <w:r>
        <w:rPr>
          <w:lang w:val="en-US" w:eastAsia="nl-NL"/>
        </w:rPr>
        <w:t xml:space="preserve"> (2008)</w:t>
      </w:r>
      <w:r w:rsidRPr="00AC753D">
        <w:rPr>
          <w:lang w:val="en-US" w:eastAsia="nl-NL"/>
        </w:rPr>
        <w:t xml:space="preserve"> </w:t>
      </w:r>
      <w:r>
        <w:rPr>
          <w:lang w:val="en-US" w:eastAsia="nl-NL"/>
        </w:rPr>
        <w:t>“</w:t>
      </w:r>
      <w:r w:rsidRPr="00AC753D">
        <w:rPr>
          <w:lang w:val="en-US" w:eastAsia="nl-NL"/>
        </w:rPr>
        <w:t>Enterprise Open Source Adoption</w:t>
      </w:r>
      <w:r>
        <w:rPr>
          <w:lang w:val="en-US" w:eastAsia="nl-NL"/>
        </w:rPr>
        <w:t>”</w:t>
      </w:r>
      <w:r w:rsidR="0011429E">
        <w:rPr>
          <w:lang w:val="en-US" w:eastAsia="nl-NL"/>
        </w:rPr>
        <w:t>,</w:t>
      </w:r>
      <w:r w:rsidRPr="00AC753D">
        <w:rPr>
          <w:lang w:val="en-US" w:eastAsia="nl-NL"/>
        </w:rPr>
        <w:t> </w:t>
      </w:r>
      <w:r w:rsidRPr="00AC753D">
        <w:rPr>
          <w:i/>
          <w:iCs/>
          <w:lang w:val="en-US" w:eastAsia="nl-NL"/>
        </w:rPr>
        <w:t>Strategic Finance,</w:t>
      </w:r>
      <w:r w:rsidRPr="00AC753D">
        <w:rPr>
          <w:lang w:val="en-US" w:eastAsia="nl-NL"/>
        </w:rPr>
        <w:t> </w:t>
      </w:r>
      <w:r>
        <w:rPr>
          <w:lang w:val="en-US" w:eastAsia="nl-NL"/>
        </w:rPr>
        <w:t xml:space="preserve"> </w:t>
      </w:r>
      <w:r w:rsidR="0011429E">
        <w:rPr>
          <w:lang w:val="en-US" w:eastAsia="nl-NL"/>
        </w:rPr>
        <w:t xml:space="preserve">Vol. 90, No. </w:t>
      </w:r>
      <w:r w:rsidRPr="00AC753D">
        <w:rPr>
          <w:lang w:val="en-US" w:eastAsia="nl-NL"/>
        </w:rPr>
        <w:t>5,</w:t>
      </w:r>
      <w:r w:rsidR="0011429E">
        <w:rPr>
          <w:lang w:val="en-US" w:eastAsia="nl-NL"/>
        </w:rPr>
        <w:t xml:space="preserve"> p</w:t>
      </w:r>
      <w:r>
        <w:rPr>
          <w:lang w:val="en-US" w:eastAsia="nl-NL"/>
        </w:rPr>
        <w:t xml:space="preserve">p. </w:t>
      </w:r>
      <w:r w:rsidRPr="00AC753D">
        <w:rPr>
          <w:lang w:val="en-US" w:eastAsia="nl-NL"/>
        </w:rPr>
        <w:t xml:space="preserve"> 57-58.  </w:t>
      </w:r>
    </w:p>
    <w:p w:rsidR="00692893" w:rsidRDefault="00692893" w:rsidP="00F94263">
      <w:pPr>
        <w:pStyle w:val="Geenafstand"/>
        <w:rPr>
          <w:lang w:val="en-US"/>
        </w:rPr>
      </w:pPr>
    </w:p>
    <w:p w:rsidR="009C5C04" w:rsidRPr="009C5C04" w:rsidRDefault="009C5C04" w:rsidP="00F94263">
      <w:pPr>
        <w:pStyle w:val="Geenafstand"/>
        <w:rPr>
          <w:sz w:val="23"/>
          <w:szCs w:val="23"/>
          <w:lang w:val="en-US"/>
        </w:rPr>
      </w:pPr>
      <w:r>
        <w:rPr>
          <w:sz w:val="23"/>
          <w:szCs w:val="23"/>
          <w:lang w:val="en-US"/>
        </w:rPr>
        <w:t>Chesbrough, H. and Teece, D.</w:t>
      </w:r>
      <w:r w:rsidRPr="009C5C04">
        <w:rPr>
          <w:sz w:val="23"/>
          <w:szCs w:val="23"/>
          <w:lang w:val="en-US"/>
        </w:rPr>
        <w:t xml:space="preserve"> (2002)</w:t>
      </w:r>
      <w:r>
        <w:rPr>
          <w:sz w:val="23"/>
          <w:szCs w:val="23"/>
          <w:lang w:val="en-US"/>
        </w:rPr>
        <w:t>,</w:t>
      </w:r>
      <w:r w:rsidRPr="009C5C04">
        <w:rPr>
          <w:sz w:val="23"/>
          <w:szCs w:val="23"/>
          <w:lang w:val="en-US"/>
        </w:rPr>
        <w:t xml:space="preserve"> </w:t>
      </w:r>
      <w:r>
        <w:rPr>
          <w:sz w:val="23"/>
          <w:szCs w:val="23"/>
          <w:lang w:val="en-US"/>
        </w:rPr>
        <w:t>“</w:t>
      </w:r>
      <w:r w:rsidRPr="009C5C04">
        <w:rPr>
          <w:sz w:val="23"/>
          <w:szCs w:val="23"/>
          <w:lang w:val="en-US"/>
        </w:rPr>
        <w:t>Organizing for Innovation: When is Virtual Virtuous?</w:t>
      </w:r>
      <w:r>
        <w:rPr>
          <w:sz w:val="23"/>
          <w:szCs w:val="23"/>
          <w:lang w:val="en-US"/>
        </w:rPr>
        <w:t>”,</w:t>
      </w:r>
      <w:r w:rsidRPr="009C5C04">
        <w:rPr>
          <w:sz w:val="23"/>
          <w:szCs w:val="23"/>
          <w:lang w:val="en-US"/>
        </w:rPr>
        <w:t xml:space="preserve"> </w:t>
      </w:r>
      <w:r w:rsidRPr="009C5C04">
        <w:rPr>
          <w:i/>
          <w:iCs/>
          <w:sz w:val="23"/>
          <w:szCs w:val="23"/>
          <w:lang w:val="en-US"/>
        </w:rPr>
        <w:t>Harvard Business Review</w:t>
      </w:r>
      <w:r w:rsidRPr="009C5C04">
        <w:rPr>
          <w:sz w:val="23"/>
          <w:szCs w:val="23"/>
          <w:lang w:val="en-US"/>
        </w:rPr>
        <w:t xml:space="preserve">, </w:t>
      </w:r>
      <w:r w:rsidR="0011429E">
        <w:rPr>
          <w:sz w:val="23"/>
          <w:szCs w:val="23"/>
          <w:lang w:val="en-US"/>
        </w:rPr>
        <w:t>Volume 80, No. 8</w:t>
      </w:r>
      <w:r w:rsidRPr="009C5C04">
        <w:rPr>
          <w:sz w:val="23"/>
          <w:szCs w:val="23"/>
          <w:lang w:val="en-US"/>
        </w:rPr>
        <w:t>, pp. 127-134.</w:t>
      </w:r>
    </w:p>
    <w:p w:rsidR="009C5C04" w:rsidRDefault="009C5C04" w:rsidP="00F94263">
      <w:pPr>
        <w:pStyle w:val="Geenafstand"/>
        <w:rPr>
          <w:lang w:val="en-US"/>
        </w:rPr>
      </w:pPr>
    </w:p>
    <w:p w:rsidR="005C41F2" w:rsidRPr="005C41F2" w:rsidRDefault="005C41F2" w:rsidP="00F94263">
      <w:pPr>
        <w:pStyle w:val="Geenafstand"/>
        <w:rPr>
          <w:i/>
          <w:lang w:val="en-US"/>
        </w:rPr>
      </w:pPr>
      <w:r w:rsidRPr="008D722D">
        <w:rPr>
          <w:lang w:val="en-US"/>
        </w:rPr>
        <w:t>Christensen, C. (199</w:t>
      </w:r>
      <w:r w:rsidR="0011429E" w:rsidRPr="008D722D">
        <w:rPr>
          <w:lang w:val="en-US"/>
        </w:rPr>
        <w:t xml:space="preserve">7), </w:t>
      </w:r>
      <w:r w:rsidRPr="008D722D">
        <w:rPr>
          <w:i/>
          <w:lang w:val="en-US"/>
        </w:rPr>
        <w:t>The Innovator’s Dilemma</w:t>
      </w:r>
      <w:r w:rsidR="0011429E" w:rsidRPr="008D722D">
        <w:rPr>
          <w:i/>
          <w:lang w:val="en-US"/>
        </w:rPr>
        <w:t>, when new technologies cause great firms to fail</w:t>
      </w:r>
      <w:r w:rsidRPr="008D722D">
        <w:rPr>
          <w:lang w:val="en-US"/>
        </w:rPr>
        <w:t>,</w:t>
      </w:r>
      <w:r>
        <w:rPr>
          <w:lang w:val="en-US"/>
        </w:rPr>
        <w:t xml:space="preserve"> </w:t>
      </w:r>
      <w:r w:rsidR="008D722D">
        <w:rPr>
          <w:lang w:val="en-US"/>
        </w:rPr>
        <w:t>Harvard Business School Press, Boston, Massachusetts.</w:t>
      </w:r>
    </w:p>
    <w:p w:rsidR="005C41F2" w:rsidRDefault="005C41F2" w:rsidP="00F94263">
      <w:pPr>
        <w:pStyle w:val="Geenafstand"/>
        <w:rPr>
          <w:lang w:val="en-US"/>
        </w:rPr>
      </w:pPr>
    </w:p>
    <w:p w:rsidR="0064468E" w:rsidRPr="0064468E" w:rsidRDefault="0064468E" w:rsidP="00F94263">
      <w:pPr>
        <w:pStyle w:val="Geenafstand"/>
        <w:rPr>
          <w:lang w:val="en-US"/>
        </w:rPr>
      </w:pPr>
      <w:r>
        <w:rPr>
          <w:lang w:val="en-US"/>
        </w:rPr>
        <w:t xml:space="preserve">Christensen, C. and Bower, J. (1996), “Customer Power, Strategic Investment, and the Failure of Leading Firms”, </w:t>
      </w:r>
      <w:r>
        <w:rPr>
          <w:i/>
          <w:lang w:val="en-US"/>
        </w:rPr>
        <w:t>Strategic Management Journal</w:t>
      </w:r>
      <w:r w:rsidR="0011429E">
        <w:rPr>
          <w:lang w:val="en-US"/>
        </w:rPr>
        <w:t>, Vol.</w:t>
      </w:r>
      <w:r>
        <w:rPr>
          <w:lang w:val="en-US"/>
        </w:rPr>
        <w:t xml:space="preserve"> 17</w:t>
      </w:r>
      <w:r w:rsidR="0011429E">
        <w:rPr>
          <w:lang w:val="en-US"/>
        </w:rPr>
        <w:t>, No. 3</w:t>
      </w:r>
      <w:r>
        <w:rPr>
          <w:lang w:val="en-US"/>
        </w:rPr>
        <w:t>, p</w:t>
      </w:r>
      <w:r w:rsidR="0011429E">
        <w:rPr>
          <w:lang w:val="en-US"/>
        </w:rPr>
        <w:t>p</w:t>
      </w:r>
      <w:r>
        <w:rPr>
          <w:lang w:val="en-US"/>
        </w:rPr>
        <w:t>. 197-218.</w:t>
      </w:r>
    </w:p>
    <w:p w:rsidR="0064468E" w:rsidRDefault="0064468E" w:rsidP="00F94263">
      <w:pPr>
        <w:pStyle w:val="Geenafstand"/>
        <w:rPr>
          <w:lang w:val="en-US"/>
        </w:rPr>
      </w:pPr>
    </w:p>
    <w:p w:rsidR="0064468E" w:rsidRPr="00840DC6" w:rsidRDefault="0064468E" w:rsidP="00F94263">
      <w:pPr>
        <w:pStyle w:val="Geenafstand"/>
        <w:rPr>
          <w:lang w:val="en-US"/>
        </w:rPr>
      </w:pPr>
      <w:r w:rsidRPr="00840DC6">
        <w:rPr>
          <w:lang w:val="en-US"/>
        </w:rPr>
        <w:t xml:space="preserve">Cooper, R. (1990), “Stage-Gate Systems: A New Tool for Managing New Products”, </w:t>
      </w:r>
      <w:r w:rsidRPr="00840DC6">
        <w:rPr>
          <w:i/>
          <w:lang w:val="en-US"/>
        </w:rPr>
        <w:t>Business Horizons</w:t>
      </w:r>
      <w:r w:rsidRPr="00840DC6">
        <w:rPr>
          <w:lang w:val="en-US"/>
        </w:rPr>
        <w:t xml:space="preserve">, </w:t>
      </w:r>
      <w:r w:rsidR="00840DC6" w:rsidRPr="00840DC6">
        <w:rPr>
          <w:lang w:val="en-US"/>
        </w:rPr>
        <w:t>Vol. 33, No. 3,</w:t>
      </w:r>
      <w:r w:rsidRPr="00840DC6">
        <w:rPr>
          <w:lang w:val="en-US"/>
        </w:rPr>
        <w:t xml:space="preserve"> </w:t>
      </w:r>
      <w:r w:rsidR="00840DC6" w:rsidRPr="00840DC6">
        <w:rPr>
          <w:lang w:val="en-US"/>
        </w:rPr>
        <w:t>p</w:t>
      </w:r>
      <w:r w:rsidRPr="00840DC6">
        <w:rPr>
          <w:lang w:val="en-US"/>
        </w:rPr>
        <w:t>p. 44-54.</w:t>
      </w:r>
    </w:p>
    <w:p w:rsidR="0064468E" w:rsidRDefault="0064468E" w:rsidP="00F94263">
      <w:pPr>
        <w:pStyle w:val="Geenafstand"/>
        <w:rPr>
          <w:lang w:val="en-US"/>
        </w:rPr>
      </w:pPr>
    </w:p>
    <w:p w:rsidR="00E848E5" w:rsidRDefault="00E848E5" w:rsidP="00F94263">
      <w:pPr>
        <w:pStyle w:val="Geenafstand"/>
        <w:rPr>
          <w:lang w:val="en-GB"/>
        </w:rPr>
      </w:pPr>
      <w:r>
        <w:rPr>
          <w:lang w:val="en-US"/>
        </w:rPr>
        <w:t>Cooper, R. and Klei</w:t>
      </w:r>
      <w:r w:rsidR="0064468E">
        <w:rPr>
          <w:lang w:val="en-US"/>
        </w:rPr>
        <w:t>n</w:t>
      </w:r>
      <w:r>
        <w:rPr>
          <w:lang w:val="en-US"/>
        </w:rPr>
        <w:t xml:space="preserve">schmidt, E. (1995), “Benchmarking the Firm’s Critical Success Factors in New Product Development”, </w:t>
      </w:r>
      <w:r>
        <w:rPr>
          <w:i/>
          <w:lang w:val="en-GB"/>
        </w:rPr>
        <w:t>The Journal of Product Innovation Management</w:t>
      </w:r>
      <w:r>
        <w:rPr>
          <w:lang w:val="en-GB"/>
        </w:rPr>
        <w:t xml:space="preserve">, </w:t>
      </w:r>
      <w:r w:rsidR="0011429E">
        <w:rPr>
          <w:lang w:val="en-GB"/>
        </w:rPr>
        <w:t>Vol.</w:t>
      </w:r>
      <w:r>
        <w:rPr>
          <w:lang w:val="en-GB"/>
        </w:rPr>
        <w:t xml:space="preserve"> 12, </w:t>
      </w:r>
      <w:r w:rsidR="00464E8D">
        <w:rPr>
          <w:lang w:val="en-GB"/>
        </w:rPr>
        <w:t xml:space="preserve">No. 5, </w:t>
      </w:r>
      <w:r w:rsidR="0011429E">
        <w:rPr>
          <w:lang w:val="en-GB"/>
        </w:rPr>
        <w:t>p</w:t>
      </w:r>
      <w:r>
        <w:rPr>
          <w:lang w:val="en-GB"/>
        </w:rPr>
        <w:t>p.374-391.</w:t>
      </w:r>
    </w:p>
    <w:p w:rsidR="00E848E5" w:rsidRDefault="00E848E5" w:rsidP="00F94263">
      <w:pPr>
        <w:pStyle w:val="Geenafstand"/>
        <w:rPr>
          <w:i/>
          <w:lang w:val="en-US"/>
        </w:rPr>
      </w:pPr>
    </w:p>
    <w:p w:rsidR="0064468E" w:rsidRPr="0064468E" w:rsidRDefault="0064468E" w:rsidP="00F94263">
      <w:pPr>
        <w:pStyle w:val="Geenafstand"/>
        <w:rPr>
          <w:lang w:val="en-US"/>
        </w:rPr>
      </w:pPr>
      <w:r>
        <w:rPr>
          <w:lang w:val="en-US"/>
        </w:rPr>
        <w:t xml:space="preserve">Cooper, R., Edgett, S. and Kleinschmidt, E (2002), “Optimizing the Stage-Gate® Process, What Best Practice Companies are Doing – Part One”, </w:t>
      </w:r>
      <w:r>
        <w:rPr>
          <w:i/>
          <w:lang w:val="en-US"/>
        </w:rPr>
        <w:t>Research Technology Management</w:t>
      </w:r>
      <w:r w:rsidR="00464E8D">
        <w:rPr>
          <w:lang w:val="en-US"/>
        </w:rPr>
        <w:t>, Vol.</w:t>
      </w:r>
      <w:r>
        <w:rPr>
          <w:lang w:val="en-US"/>
        </w:rPr>
        <w:t xml:space="preserve"> 45, N</w:t>
      </w:r>
      <w:r w:rsidR="00464E8D">
        <w:rPr>
          <w:lang w:val="en-US"/>
        </w:rPr>
        <w:t>o 5, pp. 21-27.</w:t>
      </w:r>
    </w:p>
    <w:p w:rsidR="0064468E" w:rsidRPr="00E848E5" w:rsidRDefault="0064468E" w:rsidP="00F94263">
      <w:pPr>
        <w:pStyle w:val="Geenafstand"/>
        <w:rPr>
          <w:i/>
          <w:lang w:val="en-US"/>
        </w:rPr>
      </w:pPr>
    </w:p>
    <w:p w:rsidR="00B376B2" w:rsidRPr="00F94263" w:rsidRDefault="00F94263" w:rsidP="00F94263">
      <w:pPr>
        <w:pStyle w:val="Geenafstand"/>
        <w:rPr>
          <w:lang w:val="en-US"/>
        </w:rPr>
      </w:pPr>
      <w:r w:rsidRPr="00F94263">
        <w:rPr>
          <w:lang w:val="en-US"/>
        </w:rPr>
        <w:t>Crowston</w:t>
      </w:r>
      <w:r w:rsidR="00527304">
        <w:rPr>
          <w:lang w:val="en-US"/>
        </w:rPr>
        <w:t>, K.</w:t>
      </w:r>
      <w:r w:rsidRPr="00F94263">
        <w:rPr>
          <w:lang w:val="en-US"/>
        </w:rPr>
        <w:t xml:space="preserve"> and Howison</w:t>
      </w:r>
      <w:r w:rsidR="00527304">
        <w:rPr>
          <w:lang w:val="en-US"/>
        </w:rPr>
        <w:t>, J.</w:t>
      </w:r>
      <w:r w:rsidRPr="00F94263">
        <w:rPr>
          <w:lang w:val="en-US"/>
        </w:rPr>
        <w:t xml:space="preserve"> (2006), “Hierarchy and Centralization in Free and Open Source Software Team Communications”, </w:t>
      </w:r>
      <w:r w:rsidRPr="00F94263">
        <w:rPr>
          <w:rStyle w:val="Nadruk"/>
          <w:color w:val="444444"/>
          <w:lang w:val="en-US"/>
        </w:rPr>
        <w:t>Knowledge, Technology, and Policy</w:t>
      </w:r>
      <w:r w:rsidR="00464E8D">
        <w:rPr>
          <w:lang w:val="en-US"/>
        </w:rPr>
        <w:t>,</w:t>
      </w:r>
      <w:r w:rsidR="001B5C24">
        <w:rPr>
          <w:lang w:val="en-US"/>
        </w:rPr>
        <w:t xml:space="preserve"> </w:t>
      </w:r>
      <w:r w:rsidR="00464E8D">
        <w:rPr>
          <w:lang w:val="en-US"/>
        </w:rPr>
        <w:t>Vol.</w:t>
      </w:r>
      <w:r w:rsidR="001B5C24">
        <w:rPr>
          <w:lang w:val="en-US"/>
        </w:rPr>
        <w:t xml:space="preserve"> </w:t>
      </w:r>
      <w:r w:rsidRPr="001B5C24">
        <w:rPr>
          <w:bCs/>
          <w:lang w:val="en-US"/>
        </w:rPr>
        <w:t>18</w:t>
      </w:r>
      <w:r w:rsidR="00464E8D">
        <w:rPr>
          <w:bCs/>
          <w:lang w:val="en-US"/>
        </w:rPr>
        <w:t xml:space="preserve">, No. 4, </w:t>
      </w:r>
      <w:r w:rsidR="00464E8D">
        <w:rPr>
          <w:lang w:val="en-US"/>
        </w:rPr>
        <w:t>p</w:t>
      </w:r>
      <w:r>
        <w:rPr>
          <w:lang w:val="en-US"/>
        </w:rPr>
        <w:t xml:space="preserve">p. </w:t>
      </w:r>
      <w:r w:rsidRPr="00F94263">
        <w:rPr>
          <w:lang w:val="en-US"/>
        </w:rPr>
        <w:t>65-85.</w:t>
      </w:r>
    </w:p>
    <w:p w:rsidR="00F94263" w:rsidRDefault="00F94263" w:rsidP="00F94263">
      <w:pPr>
        <w:pStyle w:val="Geenafstand"/>
        <w:rPr>
          <w:lang w:val="en-GB"/>
        </w:rPr>
      </w:pPr>
    </w:p>
    <w:p w:rsidR="00D974B1" w:rsidRPr="00D974B1" w:rsidRDefault="00D974B1" w:rsidP="00F94263">
      <w:pPr>
        <w:pStyle w:val="Geenafstand"/>
        <w:rPr>
          <w:lang w:val="en-GB"/>
        </w:rPr>
      </w:pPr>
      <w:r>
        <w:rPr>
          <w:lang w:val="en-GB"/>
        </w:rPr>
        <w:t>Crowston, K. and Scozzi, B. (2002), “Open Source Software Projects as Virtual Organizations</w:t>
      </w:r>
      <w:r w:rsidR="00464E8D">
        <w:rPr>
          <w:lang w:val="en-GB"/>
        </w:rPr>
        <w:t>: Competenctyr</w:t>
      </w:r>
      <w:r>
        <w:rPr>
          <w:lang w:val="en-GB"/>
        </w:rPr>
        <w:t xml:space="preserve">allying for Software Development”, </w:t>
      </w:r>
      <w:r>
        <w:rPr>
          <w:i/>
          <w:lang w:val="en-GB"/>
        </w:rPr>
        <w:t>IEE Proceedings Software</w:t>
      </w:r>
      <w:r>
        <w:rPr>
          <w:lang w:val="en-GB"/>
        </w:rPr>
        <w:t xml:space="preserve">, </w:t>
      </w:r>
      <w:r w:rsidR="00464E8D">
        <w:rPr>
          <w:lang w:val="en-GB"/>
        </w:rPr>
        <w:t xml:space="preserve">Vol. </w:t>
      </w:r>
      <w:r>
        <w:rPr>
          <w:lang w:val="en-GB"/>
        </w:rPr>
        <w:t xml:space="preserve">149, </w:t>
      </w:r>
      <w:r w:rsidR="00464E8D">
        <w:rPr>
          <w:lang w:val="en-GB"/>
        </w:rPr>
        <w:t>No. 1, p</w:t>
      </w:r>
      <w:r>
        <w:rPr>
          <w:lang w:val="en-GB"/>
        </w:rPr>
        <w:t>p. 3-17.</w:t>
      </w:r>
    </w:p>
    <w:p w:rsidR="003A33FB" w:rsidRDefault="003A33FB" w:rsidP="00F94263">
      <w:pPr>
        <w:pStyle w:val="Geenafstand"/>
        <w:rPr>
          <w:highlight w:val="yellow"/>
          <w:lang w:val="en-US"/>
        </w:rPr>
      </w:pPr>
    </w:p>
    <w:p w:rsidR="003A33FB" w:rsidRPr="00840DC6" w:rsidRDefault="003A33FB" w:rsidP="003A33FB">
      <w:pPr>
        <w:pStyle w:val="Geenafstand"/>
        <w:rPr>
          <w:lang w:val="en-US"/>
        </w:rPr>
      </w:pPr>
      <w:r w:rsidRPr="00840DC6">
        <w:rPr>
          <w:lang w:val="en-US"/>
        </w:rPr>
        <w:t>Dalle, J. and David, P. (2003) “The allocation of software development resources in Open</w:t>
      </w:r>
    </w:p>
    <w:p w:rsidR="003A33FB" w:rsidRPr="00840DC6" w:rsidRDefault="003A33FB" w:rsidP="003A33FB">
      <w:pPr>
        <w:pStyle w:val="Geenafstand"/>
        <w:rPr>
          <w:lang w:val="en-US"/>
        </w:rPr>
      </w:pPr>
      <w:r w:rsidRPr="00840DC6">
        <w:rPr>
          <w:lang w:val="en-US"/>
        </w:rPr>
        <w:t xml:space="preserve">Source production mode”, </w:t>
      </w:r>
      <w:r w:rsidRPr="00840DC6">
        <w:rPr>
          <w:i/>
          <w:lang w:val="en-US"/>
        </w:rPr>
        <w:t>SIEPR Discussion Paper</w:t>
      </w:r>
      <w:r w:rsidRPr="00840DC6">
        <w:rPr>
          <w:lang w:val="en-US"/>
        </w:rPr>
        <w:t xml:space="preserve"> , No. 02-27, Stanford Institute for Economic</w:t>
      </w:r>
    </w:p>
    <w:p w:rsidR="00D974B1" w:rsidRPr="00840DC6" w:rsidRDefault="003A33FB" w:rsidP="003A33FB">
      <w:pPr>
        <w:pStyle w:val="Geenafstand"/>
        <w:rPr>
          <w:lang w:val="en-US"/>
        </w:rPr>
      </w:pPr>
      <w:r w:rsidRPr="00840DC6">
        <w:rPr>
          <w:lang w:val="en-US"/>
        </w:rPr>
        <w:t>Policy Research, Stanford University, Stanford, CA.</w:t>
      </w:r>
    </w:p>
    <w:p w:rsidR="003A33FB" w:rsidRDefault="003A33FB" w:rsidP="00F94263">
      <w:pPr>
        <w:pStyle w:val="Geenafstand"/>
        <w:rPr>
          <w:lang w:val="en-GB"/>
        </w:rPr>
      </w:pPr>
    </w:p>
    <w:p w:rsidR="007044DA" w:rsidRDefault="007044DA" w:rsidP="00F94263">
      <w:pPr>
        <w:pStyle w:val="Geenafstand"/>
        <w:rPr>
          <w:lang w:val="en-US"/>
        </w:rPr>
      </w:pPr>
      <w:r>
        <w:rPr>
          <w:lang w:val="en-GB"/>
        </w:rPr>
        <w:t xml:space="preserve">Day, </w:t>
      </w:r>
      <w:r w:rsidR="00464E8D">
        <w:rPr>
          <w:lang w:val="en-GB"/>
        </w:rPr>
        <w:t>G.,</w:t>
      </w:r>
      <w:r>
        <w:rPr>
          <w:lang w:val="en-GB"/>
        </w:rPr>
        <w:t xml:space="preserve"> Schoemaker, P. </w:t>
      </w:r>
      <w:r w:rsidR="00464E8D">
        <w:rPr>
          <w:lang w:val="en-GB"/>
        </w:rPr>
        <w:t xml:space="preserve">and Gunther, R. </w:t>
      </w:r>
      <w:r>
        <w:rPr>
          <w:lang w:val="en-GB"/>
        </w:rPr>
        <w:t xml:space="preserve">(2000), </w:t>
      </w:r>
      <w:r w:rsidRPr="007044DA">
        <w:rPr>
          <w:i/>
          <w:lang w:val="en-US"/>
        </w:rPr>
        <w:t>Wharton On Managing Emerging Technologies</w:t>
      </w:r>
      <w:r>
        <w:rPr>
          <w:lang w:val="en-US"/>
        </w:rPr>
        <w:t>,</w:t>
      </w:r>
      <w:r w:rsidRPr="007044DA">
        <w:rPr>
          <w:lang w:val="en-US"/>
        </w:rPr>
        <w:t xml:space="preserve"> </w:t>
      </w:r>
      <w:r>
        <w:rPr>
          <w:lang w:val="en-US"/>
        </w:rPr>
        <w:t>Wiley &amp; Sons, New York.</w:t>
      </w:r>
    </w:p>
    <w:p w:rsidR="007044DA" w:rsidRPr="007044DA" w:rsidRDefault="007044DA" w:rsidP="00F94263">
      <w:pPr>
        <w:pStyle w:val="Geenafstand"/>
        <w:rPr>
          <w:lang w:val="en-US"/>
        </w:rPr>
      </w:pPr>
    </w:p>
    <w:p w:rsidR="00E848E5" w:rsidRPr="00E848E5" w:rsidRDefault="00E848E5" w:rsidP="00F94263">
      <w:pPr>
        <w:pStyle w:val="Geenafstand"/>
        <w:rPr>
          <w:lang w:val="en-GB"/>
        </w:rPr>
      </w:pPr>
      <w:r>
        <w:rPr>
          <w:lang w:val="en-GB"/>
        </w:rPr>
        <w:lastRenderedPageBreak/>
        <w:t xml:space="preserve">Garcia, . and Calantone, R. (2002), “A critical look at technological innovation typology and innovativeness terminology: a literature review”, </w:t>
      </w:r>
      <w:r>
        <w:rPr>
          <w:i/>
          <w:lang w:val="en-GB"/>
        </w:rPr>
        <w:t>The Journal of Product Innovation Management</w:t>
      </w:r>
      <w:r>
        <w:rPr>
          <w:lang w:val="en-GB"/>
        </w:rPr>
        <w:t xml:space="preserve">, </w:t>
      </w:r>
      <w:r w:rsidR="00464E8D">
        <w:rPr>
          <w:lang w:val="en-GB"/>
        </w:rPr>
        <w:t>Vol.</w:t>
      </w:r>
      <w:r>
        <w:rPr>
          <w:lang w:val="en-GB"/>
        </w:rPr>
        <w:t xml:space="preserve"> 19,</w:t>
      </w:r>
      <w:r w:rsidR="00464E8D">
        <w:rPr>
          <w:lang w:val="en-GB"/>
        </w:rPr>
        <w:t xml:space="preserve"> No. 2,</w:t>
      </w:r>
      <w:r>
        <w:rPr>
          <w:lang w:val="en-GB"/>
        </w:rPr>
        <w:t xml:space="preserve"> </w:t>
      </w:r>
      <w:r w:rsidR="00464E8D">
        <w:rPr>
          <w:lang w:val="en-GB"/>
        </w:rPr>
        <w:t>p</w:t>
      </w:r>
      <w:r>
        <w:rPr>
          <w:lang w:val="en-GB"/>
        </w:rPr>
        <w:t>p. 110-132.</w:t>
      </w:r>
    </w:p>
    <w:p w:rsidR="00E848E5" w:rsidRDefault="00E848E5" w:rsidP="00F94263">
      <w:pPr>
        <w:pStyle w:val="Geenafstand"/>
        <w:rPr>
          <w:lang w:val="en-GB"/>
        </w:rPr>
      </w:pPr>
    </w:p>
    <w:p w:rsidR="00EC72B3" w:rsidRPr="00EC72B3" w:rsidRDefault="00EC72B3" w:rsidP="00F94263">
      <w:pPr>
        <w:pStyle w:val="Geenafstand"/>
        <w:rPr>
          <w:lang w:val="en-GB"/>
        </w:rPr>
      </w:pPr>
      <w:r>
        <w:rPr>
          <w:lang w:val="en-GB"/>
        </w:rPr>
        <w:t xml:space="preserve">Hage, J. (1980), </w:t>
      </w:r>
      <w:r>
        <w:rPr>
          <w:i/>
          <w:lang w:val="en-GB"/>
        </w:rPr>
        <w:t>Theories of Organization</w:t>
      </w:r>
      <w:r>
        <w:rPr>
          <w:lang w:val="en-GB"/>
        </w:rPr>
        <w:t>, Wiley Interscience, New York.</w:t>
      </w:r>
    </w:p>
    <w:p w:rsidR="00EC72B3" w:rsidRPr="00F94263" w:rsidRDefault="00EC72B3" w:rsidP="00F94263">
      <w:pPr>
        <w:pStyle w:val="Geenafstand"/>
        <w:rPr>
          <w:lang w:val="en-GB"/>
        </w:rPr>
      </w:pPr>
    </w:p>
    <w:p w:rsidR="00B376B2" w:rsidRPr="00840DC6" w:rsidRDefault="00B376B2" w:rsidP="00B376B2">
      <w:pPr>
        <w:pStyle w:val="Geenafstand"/>
        <w:rPr>
          <w:lang w:val="en-GB"/>
        </w:rPr>
      </w:pPr>
      <w:r w:rsidRPr="00840DC6">
        <w:rPr>
          <w:lang w:val="en-GB"/>
        </w:rPr>
        <w:t xml:space="preserve">Herbsleb, J. and Grinter, E. (1999), “Splitting the organization and integrating the code: Conway's law revisited”, </w:t>
      </w:r>
      <w:r w:rsidRPr="00840DC6">
        <w:rPr>
          <w:i/>
          <w:lang w:val="en-GB"/>
        </w:rPr>
        <w:t>Proceedings of the 21st international conference on Software engineering</w:t>
      </w:r>
      <w:r w:rsidRPr="00840DC6">
        <w:rPr>
          <w:lang w:val="en-GB"/>
        </w:rPr>
        <w:t>, May 16-22, Los Ang</w:t>
      </w:r>
      <w:r w:rsidR="00044936" w:rsidRPr="00840DC6">
        <w:rPr>
          <w:lang w:val="en-GB"/>
        </w:rPr>
        <w:t>eles, California, United States,</w:t>
      </w:r>
      <w:r w:rsidR="00692893" w:rsidRPr="00840DC6">
        <w:rPr>
          <w:lang w:val="en-GB"/>
        </w:rPr>
        <w:t xml:space="preserve"> </w:t>
      </w:r>
      <w:r w:rsidR="00044936" w:rsidRPr="00840DC6">
        <w:rPr>
          <w:lang w:val="en-GB"/>
        </w:rPr>
        <w:t>p</w:t>
      </w:r>
      <w:r w:rsidR="00692893" w:rsidRPr="00840DC6">
        <w:rPr>
          <w:lang w:val="en-GB"/>
        </w:rPr>
        <w:t>p. 85-95.</w:t>
      </w:r>
    </w:p>
    <w:p w:rsidR="00B376B2" w:rsidRDefault="00B376B2" w:rsidP="00B376B2">
      <w:pPr>
        <w:pStyle w:val="Geenafstand"/>
        <w:rPr>
          <w:lang w:val="en-GB"/>
        </w:rPr>
      </w:pPr>
    </w:p>
    <w:p w:rsidR="00AB50A8" w:rsidRDefault="00AB50A8" w:rsidP="00B376B2">
      <w:pPr>
        <w:pStyle w:val="Geenafstand"/>
        <w:rPr>
          <w:lang w:val="en-GB"/>
        </w:rPr>
      </w:pPr>
      <w:r>
        <w:rPr>
          <w:lang w:val="en-GB"/>
        </w:rPr>
        <w:t xml:space="preserve">Ernst, H. (2002), “Success factos of new product development: a review of the empirical literature”, </w:t>
      </w:r>
      <w:r w:rsidR="00D318E1">
        <w:rPr>
          <w:i/>
          <w:lang w:val="en-GB"/>
        </w:rPr>
        <w:t>International Journal of Management Reviews</w:t>
      </w:r>
      <w:r w:rsidR="00044936">
        <w:rPr>
          <w:lang w:val="en-GB"/>
        </w:rPr>
        <w:t xml:space="preserve">, Vol. </w:t>
      </w:r>
      <w:r w:rsidR="00D318E1">
        <w:rPr>
          <w:lang w:val="en-GB"/>
        </w:rPr>
        <w:t xml:space="preserve">4, </w:t>
      </w:r>
      <w:r w:rsidR="00044936">
        <w:rPr>
          <w:lang w:val="en-GB"/>
        </w:rPr>
        <w:t>No.</w:t>
      </w:r>
      <w:r w:rsidR="00D318E1">
        <w:rPr>
          <w:lang w:val="en-GB"/>
        </w:rPr>
        <w:t xml:space="preserve"> 1, p</w:t>
      </w:r>
      <w:r w:rsidR="00044936">
        <w:rPr>
          <w:lang w:val="en-GB"/>
        </w:rPr>
        <w:t>p</w:t>
      </w:r>
      <w:r w:rsidR="00D318E1">
        <w:rPr>
          <w:lang w:val="en-GB"/>
        </w:rPr>
        <w:t>. 1-40.</w:t>
      </w:r>
    </w:p>
    <w:p w:rsidR="00D318E1" w:rsidRPr="00D318E1" w:rsidRDefault="00D318E1" w:rsidP="00B376B2">
      <w:pPr>
        <w:pStyle w:val="Geenafstand"/>
        <w:rPr>
          <w:lang w:val="en-GB"/>
        </w:rPr>
      </w:pPr>
    </w:p>
    <w:p w:rsidR="00264256" w:rsidRPr="00264256" w:rsidRDefault="00264256" w:rsidP="00B376B2">
      <w:pPr>
        <w:pStyle w:val="Geenafstand"/>
        <w:rPr>
          <w:lang w:val="en-GB"/>
        </w:rPr>
      </w:pPr>
      <w:r>
        <w:rPr>
          <w:lang w:val="en-GB"/>
        </w:rPr>
        <w:t>Ettlie, J. (1983), “Organizatio</w:t>
      </w:r>
      <w:r w:rsidR="007044DA">
        <w:rPr>
          <w:lang w:val="en-GB"/>
        </w:rPr>
        <w:t>n</w:t>
      </w:r>
      <w:r>
        <w:rPr>
          <w:lang w:val="en-GB"/>
        </w:rPr>
        <w:t xml:space="preserve">al Policy and Innovation Among Suppliers to the Food Processing Sector”, </w:t>
      </w:r>
      <w:r w:rsidR="00044936">
        <w:rPr>
          <w:i/>
          <w:lang w:val="en-GB"/>
        </w:rPr>
        <w:t>Academy of</w:t>
      </w:r>
      <w:r>
        <w:rPr>
          <w:i/>
          <w:lang w:val="en-GB"/>
        </w:rPr>
        <w:t xml:space="preserve"> Management Journal</w:t>
      </w:r>
      <w:r>
        <w:rPr>
          <w:lang w:val="en-GB"/>
        </w:rPr>
        <w:t xml:space="preserve">, </w:t>
      </w:r>
      <w:r w:rsidR="00044936">
        <w:rPr>
          <w:lang w:val="en-GB"/>
        </w:rPr>
        <w:t>Vol.</w:t>
      </w:r>
      <w:r>
        <w:rPr>
          <w:lang w:val="en-GB"/>
        </w:rPr>
        <w:t xml:space="preserve"> 26,</w:t>
      </w:r>
      <w:r w:rsidR="00044936">
        <w:rPr>
          <w:lang w:val="en-GB"/>
        </w:rPr>
        <w:t xml:space="preserve"> No. 1,</w:t>
      </w:r>
      <w:r>
        <w:rPr>
          <w:lang w:val="en-GB"/>
        </w:rPr>
        <w:t xml:space="preserve"> </w:t>
      </w:r>
      <w:r w:rsidR="00044936">
        <w:rPr>
          <w:lang w:val="en-GB"/>
        </w:rPr>
        <w:t>p</w:t>
      </w:r>
      <w:r>
        <w:rPr>
          <w:lang w:val="en-GB"/>
        </w:rPr>
        <w:t xml:space="preserve">p. </w:t>
      </w:r>
      <w:r w:rsidR="00044936">
        <w:rPr>
          <w:lang w:val="en-GB"/>
        </w:rPr>
        <w:t>27-44</w:t>
      </w:r>
      <w:r>
        <w:rPr>
          <w:lang w:val="en-GB"/>
        </w:rPr>
        <w:t>.</w:t>
      </w:r>
    </w:p>
    <w:p w:rsidR="007044DA" w:rsidRDefault="007044DA" w:rsidP="006B0CC1">
      <w:pPr>
        <w:pStyle w:val="Geenafstand"/>
        <w:rPr>
          <w:color w:val="8064A2" w:themeColor="accent4"/>
          <w:highlight w:val="yellow"/>
          <w:lang w:val="en-US"/>
        </w:rPr>
      </w:pPr>
    </w:p>
    <w:p w:rsidR="006B0CC1" w:rsidRPr="007044DA" w:rsidRDefault="007044DA" w:rsidP="007044DA">
      <w:pPr>
        <w:pStyle w:val="Geenafstand"/>
        <w:rPr>
          <w:lang w:val="en-US"/>
        </w:rPr>
      </w:pPr>
      <w:r w:rsidRPr="007044DA">
        <w:rPr>
          <w:lang w:val="en-US"/>
        </w:rPr>
        <w:t>Ettlie</w:t>
      </w:r>
      <w:r>
        <w:rPr>
          <w:lang w:val="en-US"/>
        </w:rPr>
        <w:t>, J.</w:t>
      </w:r>
      <w:r w:rsidRPr="007044DA">
        <w:rPr>
          <w:lang w:val="en-US"/>
        </w:rPr>
        <w:t xml:space="preserve"> and Rubinstein</w:t>
      </w:r>
      <w:r>
        <w:rPr>
          <w:lang w:val="en-US"/>
        </w:rPr>
        <w:t>, A.</w:t>
      </w:r>
      <w:r w:rsidRPr="007044DA">
        <w:rPr>
          <w:lang w:val="en-US"/>
        </w:rPr>
        <w:t xml:space="preserve"> (1987)</w:t>
      </w:r>
      <w:r>
        <w:rPr>
          <w:lang w:val="en-US"/>
        </w:rPr>
        <w:t>,</w:t>
      </w:r>
      <w:r w:rsidRPr="007044DA">
        <w:rPr>
          <w:rFonts w:ascii="Verdana" w:hAnsi="Verdana"/>
          <w:color w:val="000000"/>
          <w:sz w:val="19"/>
          <w:szCs w:val="19"/>
          <w:lang w:val="en-US"/>
        </w:rPr>
        <w:t xml:space="preserve"> </w:t>
      </w:r>
      <w:r>
        <w:rPr>
          <w:rFonts w:ascii="Verdana" w:hAnsi="Verdana"/>
          <w:color w:val="000000"/>
          <w:sz w:val="19"/>
          <w:szCs w:val="19"/>
          <w:lang w:val="en-US"/>
        </w:rPr>
        <w:t>“</w:t>
      </w:r>
      <w:r w:rsidRPr="007044DA">
        <w:rPr>
          <w:lang w:val="en-US"/>
        </w:rPr>
        <w:t>Firm size and product innovation</w:t>
      </w:r>
      <w:r>
        <w:rPr>
          <w:lang w:val="en-US"/>
        </w:rPr>
        <w:t>”,</w:t>
      </w:r>
      <w:r w:rsidRPr="007044DA">
        <w:rPr>
          <w:lang w:val="en-US"/>
        </w:rPr>
        <w:t xml:space="preserve"> </w:t>
      </w:r>
      <w:r w:rsidRPr="007044DA">
        <w:rPr>
          <w:i/>
          <w:lang w:val="en-US"/>
        </w:rPr>
        <w:t>Journal of Product Innovation Management</w:t>
      </w:r>
      <w:r w:rsidR="000B79A4">
        <w:rPr>
          <w:lang w:val="en-US"/>
        </w:rPr>
        <w:t>,  Vol.</w:t>
      </w:r>
      <w:r>
        <w:rPr>
          <w:lang w:val="en-US"/>
        </w:rPr>
        <w:t xml:space="preserve"> 4, </w:t>
      </w:r>
      <w:r w:rsidR="000B79A4">
        <w:rPr>
          <w:lang w:val="en-US"/>
        </w:rPr>
        <w:t xml:space="preserve">No. 2, </w:t>
      </w:r>
      <w:r>
        <w:rPr>
          <w:lang w:val="en-US"/>
        </w:rPr>
        <w:t>p</w:t>
      </w:r>
      <w:r w:rsidR="000B79A4">
        <w:rPr>
          <w:lang w:val="en-US"/>
        </w:rPr>
        <w:t>p</w:t>
      </w:r>
      <w:r>
        <w:rPr>
          <w:lang w:val="en-US"/>
        </w:rPr>
        <w:t>.</w:t>
      </w:r>
      <w:r w:rsidRPr="007044DA">
        <w:rPr>
          <w:lang w:val="en-US"/>
        </w:rPr>
        <w:t xml:space="preserve"> 89-108</w:t>
      </w:r>
      <w:r>
        <w:rPr>
          <w:lang w:val="en-US"/>
        </w:rPr>
        <w:t>.</w:t>
      </w:r>
    </w:p>
    <w:p w:rsidR="006A2942" w:rsidRDefault="006A2942" w:rsidP="006A2942">
      <w:pPr>
        <w:autoSpaceDE w:val="0"/>
        <w:autoSpaceDN w:val="0"/>
        <w:adjustRightInd w:val="0"/>
        <w:spacing w:after="0" w:line="240" w:lineRule="auto"/>
        <w:rPr>
          <w:rFonts w:ascii="Times New Roman" w:hAnsi="Times New Roman" w:cs="Times New Roman"/>
          <w:b/>
          <w:bCs/>
          <w:sz w:val="24"/>
          <w:szCs w:val="24"/>
          <w:lang w:val="en-US"/>
        </w:rPr>
      </w:pPr>
    </w:p>
    <w:p w:rsidR="00B14B06" w:rsidRPr="00B14B06" w:rsidRDefault="00B14B06" w:rsidP="00B14B06">
      <w:pPr>
        <w:pStyle w:val="Geenafstand"/>
        <w:rPr>
          <w:lang w:val="en-US"/>
        </w:rPr>
      </w:pPr>
      <w:r>
        <w:rPr>
          <w:lang w:val="en-US"/>
        </w:rPr>
        <w:t xml:space="preserve">Fielding, R. (1999), “Shared leadership in the Apache project”, </w:t>
      </w:r>
      <w:r>
        <w:rPr>
          <w:i/>
          <w:lang w:val="en-US"/>
        </w:rPr>
        <w:t>Communications of the ACM</w:t>
      </w:r>
      <w:r>
        <w:rPr>
          <w:lang w:val="en-US"/>
        </w:rPr>
        <w:t>, Vol. 42, No. 4, pp 42-43.</w:t>
      </w:r>
    </w:p>
    <w:p w:rsidR="00B14B06" w:rsidRDefault="00B14B06" w:rsidP="006A2942">
      <w:pPr>
        <w:autoSpaceDE w:val="0"/>
        <w:autoSpaceDN w:val="0"/>
        <w:adjustRightInd w:val="0"/>
        <w:spacing w:after="0" w:line="240" w:lineRule="auto"/>
        <w:rPr>
          <w:rFonts w:ascii="Times New Roman" w:hAnsi="Times New Roman" w:cs="Times New Roman"/>
          <w:b/>
          <w:bCs/>
          <w:sz w:val="24"/>
          <w:szCs w:val="24"/>
          <w:lang w:val="en-US"/>
        </w:rPr>
      </w:pPr>
    </w:p>
    <w:p w:rsidR="007044DA" w:rsidRDefault="006A2942" w:rsidP="00FA0150">
      <w:pPr>
        <w:pStyle w:val="Geenafstand"/>
        <w:rPr>
          <w:lang w:val="en-US"/>
        </w:rPr>
      </w:pPr>
      <w:r w:rsidRPr="006A2942">
        <w:rPr>
          <w:lang w:val="en-US"/>
        </w:rPr>
        <w:t>Fisher</w:t>
      </w:r>
      <w:r w:rsidR="00FA0150">
        <w:rPr>
          <w:lang w:val="en-US"/>
        </w:rPr>
        <w:t xml:space="preserve">, J. (2007) “Incremental Innovations”, </w:t>
      </w:r>
      <w:r w:rsidRPr="006A2942">
        <w:rPr>
          <w:i/>
          <w:iCs/>
          <w:lang w:val="en-US"/>
        </w:rPr>
        <w:t xml:space="preserve">NPN, </w:t>
      </w:r>
      <w:r w:rsidR="00FA0150">
        <w:rPr>
          <w:i/>
          <w:iCs/>
          <w:lang w:val="en-US"/>
        </w:rPr>
        <w:t xml:space="preserve"> </w:t>
      </w:r>
      <w:r w:rsidR="000B79A4">
        <w:rPr>
          <w:iCs/>
          <w:lang w:val="en-US"/>
        </w:rPr>
        <w:t>Vol.</w:t>
      </w:r>
      <w:r w:rsidR="00FA0150">
        <w:rPr>
          <w:i/>
          <w:iCs/>
          <w:lang w:val="en-US"/>
        </w:rPr>
        <w:t xml:space="preserve"> </w:t>
      </w:r>
      <w:r w:rsidRPr="006A2942">
        <w:rPr>
          <w:lang w:val="en-US"/>
        </w:rPr>
        <w:t xml:space="preserve">99, </w:t>
      </w:r>
      <w:r w:rsidR="000B79A4">
        <w:rPr>
          <w:lang w:val="en-US"/>
        </w:rPr>
        <w:t>No.</w:t>
      </w:r>
      <w:r w:rsidR="00FA0150">
        <w:rPr>
          <w:lang w:val="en-US"/>
        </w:rPr>
        <w:t xml:space="preserve"> </w:t>
      </w:r>
      <w:r w:rsidR="000B79A4">
        <w:rPr>
          <w:lang w:val="en-US"/>
        </w:rPr>
        <w:t>5,</w:t>
      </w:r>
      <w:r w:rsidRPr="006A2942">
        <w:rPr>
          <w:lang w:val="en-US"/>
        </w:rPr>
        <w:t xml:space="preserve"> </w:t>
      </w:r>
      <w:r w:rsidRPr="00FA0150">
        <w:rPr>
          <w:lang w:val="en-US"/>
        </w:rPr>
        <w:t>p. 46</w:t>
      </w:r>
      <w:r w:rsidR="00FA0150">
        <w:rPr>
          <w:lang w:val="en-US"/>
        </w:rPr>
        <w:t>.</w:t>
      </w:r>
    </w:p>
    <w:p w:rsidR="006A2942" w:rsidRDefault="006A2942" w:rsidP="006B0CC1">
      <w:pPr>
        <w:pStyle w:val="Geenafstand"/>
        <w:rPr>
          <w:lang w:val="en-US"/>
        </w:rPr>
      </w:pPr>
    </w:p>
    <w:p w:rsidR="00F53763" w:rsidRDefault="00F53763" w:rsidP="006B0CC1">
      <w:pPr>
        <w:pStyle w:val="Geenafstand"/>
        <w:rPr>
          <w:lang w:val="en-US"/>
        </w:rPr>
      </w:pPr>
      <w:r>
        <w:rPr>
          <w:lang w:val="en-US"/>
        </w:rPr>
        <w:t xml:space="preserve">Fitzgerald, B. (2006), “The Transformation of Open Source Software”, </w:t>
      </w:r>
      <w:r>
        <w:rPr>
          <w:i/>
          <w:lang w:val="en-US"/>
        </w:rPr>
        <w:t>MIS Quarterly</w:t>
      </w:r>
      <w:r w:rsidR="000B79A4">
        <w:rPr>
          <w:lang w:val="en-US"/>
        </w:rPr>
        <w:t>, Vol. 30, No.</w:t>
      </w:r>
      <w:r w:rsidR="00A450E9">
        <w:rPr>
          <w:lang w:val="en-US"/>
        </w:rPr>
        <w:t xml:space="preserve"> 3</w:t>
      </w:r>
      <w:r w:rsidR="000B79A4">
        <w:rPr>
          <w:lang w:val="en-US"/>
        </w:rPr>
        <w:t>, pp. 587-598</w:t>
      </w:r>
      <w:r w:rsidR="00A450E9">
        <w:rPr>
          <w:lang w:val="en-US"/>
        </w:rPr>
        <w:t>.</w:t>
      </w:r>
    </w:p>
    <w:p w:rsidR="00A450E9" w:rsidRPr="00F53763" w:rsidRDefault="00A450E9" w:rsidP="006B0CC1">
      <w:pPr>
        <w:pStyle w:val="Geenafstand"/>
        <w:rPr>
          <w:lang w:val="en-US"/>
        </w:rPr>
      </w:pPr>
    </w:p>
    <w:p w:rsidR="006B0CC1" w:rsidRPr="00045A0B" w:rsidRDefault="006B0CC1" w:rsidP="006B0CC1">
      <w:pPr>
        <w:pStyle w:val="Geenafstand"/>
        <w:rPr>
          <w:lang w:val="en-US"/>
        </w:rPr>
      </w:pPr>
      <w:r w:rsidRPr="00045A0B">
        <w:rPr>
          <w:lang w:val="en-US"/>
        </w:rPr>
        <w:t>Franke, N. and Von Hippel, E. (2003), “Satisfying Heterogeneous User Needs via Innovation Toolkits: The Case of Apache Security Software”</w:t>
      </w:r>
      <w:r w:rsidR="008D1788" w:rsidRPr="00045A0B">
        <w:rPr>
          <w:lang w:val="en-US"/>
        </w:rPr>
        <w:t xml:space="preserve">, </w:t>
      </w:r>
      <w:r w:rsidRPr="00045A0B">
        <w:rPr>
          <w:i/>
          <w:lang w:val="en-US"/>
        </w:rPr>
        <w:t>Research Policy</w:t>
      </w:r>
      <w:r w:rsidR="008D1788" w:rsidRPr="00045A0B">
        <w:rPr>
          <w:lang w:val="en-US"/>
        </w:rPr>
        <w:t xml:space="preserve">, </w:t>
      </w:r>
      <w:r w:rsidR="000B79A4">
        <w:rPr>
          <w:lang w:val="en-US"/>
        </w:rPr>
        <w:t>Vol.</w:t>
      </w:r>
      <w:r w:rsidR="008D1788" w:rsidRPr="00045A0B">
        <w:rPr>
          <w:lang w:val="en-US"/>
        </w:rPr>
        <w:t xml:space="preserve"> 32</w:t>
      </w:r>
      <w:r w:rsidR="000B79A4">
        <w:rPr>
          <w:lang w:val="en-US"/>
        </w:rPr>
        <w:t>, No. 7, pp. 1199-1215</w:t>
      </w:r>
      <w:r w:rsidR="008D1788" w:rsidRPr="00045A0B">
        <w:rPr>
          <w:lang w:val="en-US"/>
        </w:rPr>
        <w:t>.</w:t>
      </w:r>
    </w:p>
    <w:p w:rsidR="00CE2645" w:rsidRDefault="00CE2645" w:rsidP="00CE2645">
      <w:pPr>
        <w:pStyle w:val="Geenafstand"/>
        <w:rPr>
          <w:lang w:val="en-US"/>
        </w:rPr>
      </w:pPr>
    </w:p>
    <w:p w:rsidR="00B14B06" w:rsidRPr="00B14B06" w:rsidRDefault="00B14B06" w:rsidP="00CE2645">
      <w:pPr>
        <w:pStyle w:val="Geenafstand"/>
        <w:rPr>
          <w:lang w:val="en-US"/>
        </w:rPr>
      </w:pPr>
      <w:r>
        <w:rPr>
          <w:lang w:val="en-US"/>
        </w:rPr>
        <w:t xml:space="preserve">Kim, A. (2000), </w:t>
      </w:r>
      <w:r>
        <w:rPr>
          <w:i/>
          <w:lang w:val="en-US"/>
        </w:rPr>
        <w:t>Community-Building on the Web: Secret Strategies for Successful Online communities</w:t>
      </w:r>
      <w:r>
        <w:rPr>
          <w:lang w:val="en-US"/>
        </w:rPr>
        <w:t>, Peachpit Press.</w:t>
      </w:r>
    </w:p>
    <w:p w:rsidR="00B14B06" w:rsidRDefault="00B14B06" w:rsidP="00CE2645">
      <w:pPr>
        <w:pStyle w:val="Geenafstand"/>
        <w:rPr>
          <w:lang w:val="en-US"/>
        </w:rPr>
      </w:pPr>
    </w:p>
    <w:p w:rsidR="00DD7BAF" w:rsidRPr="00DD7BAF" w:rsidRDefault="00DD7BAF" w:rsidP="00CE2645">
      <w:pPr>
        <w:pStyle w:val="Geenafstand"/>
        <w:rPr>
          <w:lang w:val="en-US"/>
        </w:rPr>
      </w:pPr>
      <w:r>
        <w:rPr>
          <w:lang w:val="en-US"/>
        </w:rPr>
        <w:t xml:space="preserve">Kleinschmidt, E. and Cooper, R. (1991), “Impact of Product Innovativeness on Performance”, </w:t>
      </w:r>
      <w:r>
        <w:rPr>
          <w:i/>
          <w:lang w:val="en-US"/>
        </w:rPr>
        <w:t>The Journal of Product Innovation Management</w:t>
      </w:r>
      <w:r w:rsidR="000B79A4">
        <w:rPr>
          <w:lang w:val="en-US"/>
        </w:rPr>
        <w:t>, Vol.</w:t>
      </w:r>
      <w:r>
        <w:rPr>
          <w:lang w:val="en-US"/>
        </w:rPr>
        <w:t xml:space="preserve"> 8, </w:t>
      </w:r>
      <w:r w:rsidR="000B79A4">
        <w:rPr>
          <w:lang w:val="en-US"/>
        </w:rPr>
        <w:t>No.</w:t>
      </w:r>
      <w:r>
        <w:rPr>
          <w:lang w:val="en-US"/>
        </w:rPr>
        <w:t xml:space="preserve"> 4, p</w:t>
      </w:r>
      <w:r w:rsidR="000B79A4">
        <w:rPr>
          <w:lang w:val="en-US"/>
        </w:rPr>
        <w:t>p</w:t>
      </w:r>
      <w:r>
        <w:rPr>
          <w:lang w:val="en-US"/>
        </w:rPr>
        <w:t>. 240-251.</w:t>
      </w:r>
    </w:p>
    <w:p w:rsidR="00DD7BAF" w:rsidRDefault="00DD7BAF" w:rsidP="00CE2645">
      <w:pPr>
        <w:pStyle w:val="Geenafstand"/>
        <w:rPr>
          <w:lang w:val="en-US"/>
        </w:rPr>
      </w:pPr>
    </w:p>
    <w:p w:rsidR="008E55ED" w:rsidRPr="008E55ED" w:rsidRDefault="008E55ED" w:rsidP="00CE2645">
      <w:pPr>
        <w:pStyle w:val="Geenafstand"/>
        <w:rPr>
          <w:lang w:val="en-US"/>
        </w:rPr>
      </w:pPr>
      <w:r>
        <w:rPr>
          <w:lang w:val="en-US"/>
        </w:rPr>
        <w:t xml:space="preserve">Leifer, R., McDermott, C., O’Connor, G., Peters, L., Rice, M. and Veryzer, R. (2000), </w:t>
      </w:r>
      <w:r>
        <w:rPr>
          <w:i/>
          <w:lang w:val="en-US"/>
        </w:rPr>
        <w:t>Radical Innovation, How Mature Companies Can Outsmart Upstarts</w:t>
      </w:r>
      <w:r>
        <w:rPr>
          <w:lang w:val="en-US"/>
        </w:rPr>
        <w:t>, Harvard Business School Press, Boston, Massachusetts.</w:t>
      </w:r>
    </w:p>
    <w:p w:rsidR="008E55ED" w:rsidRDefault="008E55ED" w:rsidP="00CE2645">
      <w:pPr>
        <w:pStyle w:val="Geenafstand"/>
        <w:rPr>
          <w:lang w:val="en-US"/>
        </w:rPr>
      </w:pPr>
    </w:p>
    <w:p w:rsidR="00CE2645" w:rsidRPr="00CE2645" w:rsidRDefault="00CE2645" w:rsidP="00CE2645">
      <w:pPr>
        <w:pStyle w:val="Geenafstand"/>
        <w:rPr>
          <w:lang w:val="en-US"/>
        </w:rPr>
      </w:pPr>
      <w:r>
        <w:rPr>
          <w:lang w:val="en-US"/>
        </w:rPr>
        <w:t xml:space="preserve">Lerner, J. and Tirole, J. (2002), “Some Simple Economics of Open Source”, </w:t>
      </w:r>
      <w:hyperlink r:id="rId23" w:history="1">
        <w:r w:rsidRPr="00CE2645">
          <w:rPr>
            <w:i/>
            <w:lang w:val="en-US"/>
          </w:rPr>
          <w:t>Journal of Industrial Economics</w:t>
        </w:r>
        <w:r w:rsidRPr="00CE2645">
          <w:rPr>
            <w:lang w:val="en-US"/>
          </w:rPr>
          <w:t>, Vol</w:t>
        </w:r>
        <w:r w:rsidR="000B79A4">
          <w:rPr>
            <w:lang w:val="en-US"/>
          </w:rPr>
          <w:t>.</w:t>
        </w:r>
        <w:r>
          <w:rPr>
            <w:lang w:val="en-US"/>
          </w:rPr>
          <w:t xml:space="preserve"> 50, No. 2, </w:t>
        </w:r>
        <w:r w:rsidR="000B79A4">
          <w:rPr>
            <w:lang w:val="en-US"/>
          </w:rPr>
          <w:t>p</w:t>
        </w:r>
        <w:r>
          <w:rPr>
            <w:lang w:val="en-US"/>
          </w:rPr>
          <w:t>p. 197-234</w:t>
        </w:r>
      </w:hyperlink>
      <w:r w:rsidRPr="00CE2645">
        <w:rPr>
          <w:lang w:val="en-US"/>
        </w:rPr>
        <w:t>.</w:t>
      </w:r>
    </w:p>
    <w:p w:rsidR="00CE2645" w:rsidRDefault="00CE2645" w:rsidP="00B376B2">
      <w:pPr>
        <w:pStyle w:val="Geenafstand"/>
        <w:rPr>
          <w:lang w:val="en-US"/>
        </w:rPr>
      </w:pPr>
    </w:p>
    <w:p w:rsidR="00024CC0" w:rsidRPr="00024CC0" w:rsidRDefault="00024CC0" w:rsidP="00B376B2">
      <w:pPr>
        <w:pStyle w:val="Geenafstand"/>
        <w:rPr>
          <w:lang w:val="en-US"/>
        </w:rPr>
      </w:pPr>
      <w:r w:rsidRPr="00A450E9">
        <w:rPr>
          <w:lang w:val="en-US"/>
        </w:rPr>
        <w:t xml:space="preserve">Lorenzi, D. and Rossi, C. (2008), “Openess and Innovation: Comparing Free/Open Source and Proprietary Solution”, </w:t>
      </w:r>
      <w:r w:rsidRPr="00A450E9">
        <w:rPr>
          <w:i/>
          <w:lang w:val="en-US"/>
        </w:rPr>
        <w:t>Working Paper Series</w:t>
      </w:r>
      <w:r w:rsidRPr="00A450E9">
        <w:rPr>
          <w:lang w:val="en-US"/>
        </w:rPr>
        <w:t>.</w:t>
      </w:r>
    </w:p>
    <w:p w:rsidR="00A450E9" w:rsidRDefault="00A450E9" w:rsidP="00A450E9">
      <w:pPr>
        <w:pStyle w:val="Geenafstand"/>
        <w:rPr>
          <w:lang w:val="en-US"/>
        </w:rPr>
      </w:pPr>
    </w:p>
    <w:p w:rsidR="00024CC0" w:rsidRPr="00A450E9" w:rsidRDefault="00A450E9" w:rsidP="00A450E9">
      <w:pPr>
        <w:pStyle w:val="Geenafstand"/>
        <w:rPr>
          <w:iCs/>
          <w:lang w:val="en-US"/>
        </w:rPr>
      </w:pPr>
      <w:r w:rsidRPr="00A450E9">
        <w:rPr>
          <w:lang w:val="en-US"/>
        </w:rPr>
        <w:t>McGhee, D. (2007), “Free and Open Source Software Licenses: Benefits</w:t>
      </w:r>
      <w:r>
        <w:rPr>
          <w:lang w:val="en-US"/>
        </w:rPr>
        <w:t xml:space="preserve">, Risks, and Steps Toward Ensuring Compliance”, </w:t>
      </w:r>
      <w:r w:rsidRPr="00A450E9">
        <w:rPr>
          <w:i/>
          <w:iCs/>
          <w:lang w:val="en-US"/>
        </w:rPr>
        <w:t>Intellectual Pr</w:t>
      </w:r>
      <w:r>
        <w:rPr>
          <w:i/>
          <w:iCs/>
          <w:lang w:val="en-US"/>
        </w:rPr>
        <w:t>operty &amp; Technology Law Journal</w:t>
      </w:r>
      <w:r w:rsidR="000B79A4">
        <w:rPr>
          <w:iCs/>
          <w:lang w:val="en-US"/>
        </w:rPr>
        <w:t>, Vol.</w:t>
      </w:r>
      <w:r>
        <w:rPr>
          <w:iCs/>
          <w:lang w:val="en-US"/>
        </w:rPr>
        <w:t xml:space="preserve"> 19, N</w:t>
      </w:r>
      <w:r w:rsidR="000B79A4">
        <w:rPr>
          <w:iCs/>
          <w:lang w:val="en-US"/>
        </w:rPr>
        <w:t>o.</w:t>
      </w:r>
      <w:r>
        <w:rPr>
          <w:iCs/>
          <w:lang w:val="en-US"/>
        </w:rPr>
        <w:t xml:space="preserve"> 11, </w:t>
      </w:r>
      <w:r w:rsidR="000B79A4">
        <w:rPr>
          <w:iCs/>
          <w:lang w:val="en-US"/>
        </w:rPr>
        <w:t>p</w:t>
      </w:r>
      <w:r>
        <w:rPr>
          <w:iCs/>
          <w:lang w:val="en-US"/>
        </w:rPr>
        <w:t>p. 5-11.</w:t>
      </w:r>
    </w:p>
    <w:p w:rsidR="00A450E9" w:rsidRPr="00A450E9" w:rsidRDefault="00A450E9" w:rsidP="00A450E9">
      <w:pPr>
        <w:pStyle w:val="Geenafstand"/>
        <w:rPr>
          <w:lang w:val="en-US"/>
        </w:rPr>
      </w:pPr>
    </w:p>
    <w:p w:rsidR="00EC151D" w:rsidRDefault="00EC151D" w:rsidP="00EC151D">
      <w:pPr>
        <w:pStyle w:val="Geenafstand"/>
        <w:rPr>
          <w:lang w:val="en-GB"/>
        </w:rPr>
      </w:pPr>
      <w:r w:rsidRPr="00055AB1">
        <w:rPr>
          <w:lang w:val="en-GB"/>
        </w:rPr>
        <w:t xml:space="preserve">Mockus, A., Fielding, R. And Herbsleb, J. (1999), “A  case  study  of  open  source  development: The apache  server”,  </w:t>
      </w:r>
      <w:r w:rsidRPr="00055AB1">
        <w:rPr>
          <w:i/>
          <w:lang w:val="en-GB"/>
        </w:rPr>
        <w:t>In  22nd  International  Conference  on Software  Engineering</w:t>
      </w:r>
      <w:r w:rsidRPr="00055AB1">
        <w:rPr>
          <w:lang w:val="en-GB"/>
        </w:rPr>
        <w:t xml:space="preserve">,  Limerick,  </w:t>
      </w:r>
      <w:r w:rsidR="000B79A4">
        <w:rPr>
          <w:lang w:val="en-GB"/>
        </w:rPr>
        <w:t>Ireland, June 4-11 2000,</w:t>
      </w:r>
      <w:r w:rsidR="00692893">
        <w:rPr>
          <w:lang w:val="en-GB"/>
        </w:rPr>
        <w:t xml:space="preserve"> </w:t>
      </w:r>
      <w:r w:rsidR="00692893" w:rsidRPr="00055AB1">
        <w:rPr>
          <w:lang w:val="en-GB"/>
        </w:rPr>
        <w:t>p</w:t>
      </w:r>
      <w:r w:rsidR="000B79A4">
        <w:rPr>
          <w:lang w:val="en-GB"/>
        </w:rPr>
        <w:t>p</w:t>
      </w:r>
      <w:r w:rsidR="00692893">
        <w:rPr>
          <w:lang w:val="en-GB"/>
        </w:rPr>
        <w:t xml:space="preserve">. </w:t>
      </w:r>
      <w:r w:rsidR="00692893" w:rsidRPr="00055AB1">
        <w:rPr>
          <w:lang w:val="en-GB"/>
        </w:rPr>
        <w:t>263-272</w:t>
      </w:r>
      <w:r w:rsidR="00692893">
        <w:rPr>
          <w:lang w:val="en-GB"/>
        </w:rPr>
        <w:t>.</w:t>
      </w:r>
    </w:p>
    <w:p w:rsidR="000B79A4" w:rsidRDefault="000B79A4" w:rsidP="00EC151D">
      <w:pPr>
        <w:pStyle w:val="Geenafstand"/>
        <w:rPr>
          <w:lang w:val="en-GB"/>
        </w:rPr>
      </w:pPr>
    </w:p>
    <w:p w:rsidR="000B79A4" w:rsidRPr="000B79A4" w:rsidRDefault="000B79A4" w:rsidP="00EC151D">
      <w:pPr>
        <w:pStyle w:val="Geenafstand"/>
        <w:rPr>
          <w:lang w:val="en-GB"/>
        </w:rPr>
      </w:pPr>
      <w:r>
        <w:rPr>
          <w:lang w:val="en-GB"/>
        </w:rPr>
        <w:t xml:space="preserve">Mockus, A., </w:t>
      </w:r>
      <w:r w:rsidRPr="00055AB1">
        <w:rPr>
          <w:lang w:val="en-GB"/>
        </w:rPr>
        <w:t>Fielding, R. And Herbsleb, J.</w:t>
      </w:r>
      <w:r>
        <w:rPr>
          <w:lang w:val="en-GB"/>
        </w:rPr>
        <w:t xml:space="preserve"> (2002), “Two case studies of open source software development: Apache and Mozilla”, </w:t>
      </w:r>
      <w:r>
        <w:rPr>
          <w:i/>
          <w:lang w:val="en-GB"/>
        </w:rPr>
        <w:t>ACM Transaction on Software Engineering and Methodology</w:t>
      </w:r>
      <w:r>
        <w:rPr>
          <w:lang w:val="en-GB"/>
        </w:rPr>
        <w:t xml:space="preserve">, Vol. 11, No. 3, pp. </w:t>
      </w:r>
      <w:r w:rsidR="00D503F7">
        <w:rPr>
          <w:lang w:val="en-GB"/>
        </w:rPr>
        <w:t>309-346.</w:t>
      </w:r>
    </w:p>
    <w:p w:rsidR="00EC151D" w:rsidRDefault="00EC151D" w:rsidP="00EC151D">
      <w:pPr>
        <w:pStyle w:val="Geenafstand"/>
        <w:rPr>
          <w:lang w:val="en-US"/>
        </w:rPr>
      </w:pPr>
    </w:p>
    <w:p w:rsidR="000040E2" w:rsidRDefault="000040E2" w:rsidP="00EC151D">
      <w:pPr>
        <w:pStyle w:val="Geenafstand"/>
        <w:rPr>
          <w:lang w:val="en-US"/>
        </w:rPr>
      </w:pPr>
      <w:r>
        <w:rPr>
          <w:lang w:val="en-US"/>
        </w:rPr>
        <w:t xml:space="preserve">Muson, F. and Pelz, D. (1977), “The Innovating Process: A Conceptual Framework”,  </w:t>
      </w:r>
      <w:r w:rsidR="00EC72B3" w:rsidRPr="00045A0B">
        <w:rPr>
          <w:i/>
          <w:lang w:val="en-US"/>
        </w:rPr>
        <w:t>Working paper</w:t>
      </w:r>
      <w:r w:rsidR="00EC72B3">
        <w:rPr>
          <w:lang w:val="en-US"/>
        </w:rPr>
        <w:t>, University of Michigan.</w:t>
      </w:r>
    </w:p>
    <w:p w:rsidR="00EC72B3" w:rsidRDefault="00EC72B3" w:rsidP="00EC151D">
      <w:pPr>
        <w:pStyle w:val="Geenafstand"/>
        <w:rPr>
          <w:lang w:val="en-US"/>
        </w:rPr>
      </w:pPr>
    </w:p>
    <w:p w:rsidR="00A32410" w:rsidRPr="00A32410" w:rsidRDefault="00A32410" w:rsidP="00EC151D">
      <w:pPr>
        <w:pStyle w:val="Geenafstand"/>
        <w:rPr>
          <w:lang w:val="en-US"/>
        </w:rPr>
      </w:pPr>
      <w:r>
        <w:rPr>
          <w:lang w:val="en-US"/>
        </w:rPr>
        <w:t xml:space="preserve">Nakakoji, K., Yamamoto, Y., Nishinaka, Y., Kishida, K. and Ye, Y. (2002), “Evolution Patterns of Open-Source Software Systems and Communities”, </w:t>
      </w:r>
      <w:r w:rsidRPr="00A32410">
        <w:rPr>
          <w:i/>
          <w:lang w:val="en-US"/>
        </w:rPr>
        <w:t>In Proceedings of the international workshop on Principles of software evolutio</w:t>
      </w:r>
      <w:r>
        <w:rPr>
          <w:i/>
          <w:lang w:val="en-US"/>
        </w:rPr>
        <w:t>n</w:t>
      </w:r>
      <w:r>
        <w:rPr>
          <w:lang w:val="en-US"/>
        </w:rPr>
        <w:t xml:space="preserve">, </w:t>
      </w:r>
      <w:r w:rsidRPr="00A32410">
        <w:rPr>
          <w:lang w:val="en-US"/>
        </w:rPr>
        <w:t xml:space="preserve">at </w:t>
      </w:r>
      <w:r w:rsidR="008E0A76" w:rsidRPr="00B11428">
        <w:rPr>
          <w:lang w:val="en-US"/>
        </w:rPr>
        <w:t>http://www.kid.rcast.u-tokyo.ac.jp/~kumiyo/mypapers/IWPSE2002.pdf</w:t>
      </w:r>
      <w:r w:rsidRPr="00A32410">
        <w:rPr>
          <w:lang w:val="en-US"/>
        </w:rPr>
        <w:t xml:space="preserve">, </w:t>
      </w:r>
      <w:r w:rsidR="008E0A76">
        <w:rPr>
          <w:lang w:val="en-US"/>
        </w:rPr>
        <w:t>(accessed March</w:t>
      </w:r>
      <w:r w:rsidR="00B11428">
        <w:rPr>
          <w:lang w:val="en-US"/>
        </w:rPr>
        <w:t xml:space="preserve"> 11,</w:t>
      </w:r>
      <w:r w:rsidR="008E0A76">
        <w:rPr>
          <w:lang w:val="en-US"/>
        </w:rPr>
        <w:t xml:space="preserve"> 2009).</w:t>
      </w:r>
    </w:p>
    <w:p w:rsidR="00A32410" w:rsidRDefault="00A32410" w:rsidP="00EC151D">
      <w:pPr>
        <w:pStyle w:val="Geenafstand"/>
        <w:rPr>
          <w:lang w:val="en-US"/>
        </w:rPr>
      </w:pPr>
    </w:p>
    <w:p w:rsidR="00A63194" w:rsidRPr="00A63194" w:rsidRDefault="00A63194" w:rsidP="00EC151D">
      <w:pPr>
        <w:pStyle w:val="Geenafstand"/>
        <w:rPr>
          <w:lang w:val="en-US"/>
        </w:rPr>
      </w:pPr>
      <w:r>
        <w:rPr>
          <w:lang w:val="en-US"/>
        </w:rPr>
        <w:t xml:space="preserve">O’Connor, G. (1998), “Market Learning and Radical Innovation: A Cross Case Comparison of Eight Radical Innovation Projects”, </w:t>
      </w:r>
      <w:r>
        <w:rPr>
          <w:i/>
          <w:lang w:val="en-US"/>
        </w:rPr>
        <w:t>Journal of Product Innovation Management</w:t>
      </w:r>
      <w:r>
        <w:rPr>
          <w:lang w:val="en-US"/>
        </w:rPr>
        <w:t>, Vol. 15, No. 2, pp. 151-166.</w:t>
      </w:r>
    </w:p>
    <w:p w:rsidR="00A63194" w:rsidRDefault="00A63194" w:rsidP="00EC151D">
      <w:pPr>
        <w:pStyle w:val="Geenafstand"/>
        <w:rPr>
          <w:lang w:val="en-US"/>
        </w:rPr>
      </w:pPr>
    </w:p>
    <w:p w:rsidR="00EC151D" w:rsidRPr="008A3DF0" w:rsidRDefault="00EC151D" w:rsidP="00EC151D">
      <w:pPr>
        <w:pStyle w:val="Geenafstand"/>
        <w:rPr>
          <w:lang w:val="en-US"/>
        </w:rPr>
      </w:pPr>
      <w:r>
        <w:rPr>
          <w:lang w:val="en-US"/>
        </w:rPr>
        <w:t>O’Reilly, T. (1999)</w:t>
      </w:r>
      <w:r w:rsidR="00852841">
        <w:rPr>
          <w:lang w:val="en-US"/>
        </w:rPr>
        <w:t>,</w:t>
      </w:r>
      <w:r w:rsidR="008A3DF0">
        <w:rPr>
          <w:lang w:val="en-US"/>
        </w:rPr>
        <w:t xml:space="preserve"> “Lessons from Open-Source Software Development”, </w:t>
      </w:r>
      <w:r w:rsidR="008A3DF0">
        <w:rPr>
          <w:i/>
          <w:lang w:val="en-US"/>
        </w:rPr>
        <w:t>Communications of the ACM</w:t>
      </w:r>
      <w:r w:rsidR="008A3DF0">
        <w:rPr>
          <w:lang w:val="en-US"/>
        </w:rPr>
        <w:t xml:space="preserve">, </w:t>
      </w:r>
      <w:r w:rsidR="00D503F7">
        <w:rPr>
          <w:lang w:val="en-US"/>
        </w:rPr>
        <w:t>Vol.</w:t>
      </w:r>
      <w:r w:rsidR="008A3DF0">
        <w:rPr>
          <w:lang w:val="en-US"/>
        </w:rPr>
        <w:t xml:space="preserve"> 42, </w:t>
      </w:r>
      <w:r w:rsidR="00D503F7">
        <w:rPr>
          <w:lang w:val="en-US"/>
        </w:rPr>
        <w:t>No. 4, p</w:t>
      </w:r>
      <w:r w:rsidR="008A3DF0">
        <w:rPr>
          <w:lang w:val="en-US"/>
        </w:rPr>
        <w:t>p</w:t>
      </w:r>
      <w:r w:rsidR="00B11428">
        <w:rPr>
          <w:lang w:val="en-US"/>
        </w:rPr>
        <w:t>.</w:t>
      </w:r>
      <w:r w:rsidR="008A3DF0">
        <w:rPr>
          <w:lang w:val="en-US"/>
        </w:rPr>
        <w:t xml:space="preserve"> 3</w:t>
      </w:r>
      <w:r w:rsidR="00D503F7">
        <w:rPr>
          <w:lang w:val="en-US"/>
        </w:rPr>
        <w:t>2</w:t>
      </w:r>
      <w:r w:rsidR="008A3DF0">
        <w:rPr>
          <w:lang w:val="en-US"/>
        </w:rPr>
        <w:t>-37.</w:t>
      </w:r>
    </w:p>
    <w:p w:rsidR="00820D85" w:rsidRDefault="00820D85" w:rsidP="00EC151D">
      <w:pPr>
        <w:pStyle w:val="Geenafstand"/>
        <w:rPr>
          <w:lang w:val="en-US"/>
        </w:rPr>
      </w:pPr>
    </w:p>
    <w:p w:rsidR="00820D85" w:rsidRPr="00820D85" w:rsidRDefault="00820D85" w:rsidP="00820D85">
      <w:pPr>
        <w:pStyle w:val="Geenafstand"/>
        <w:rPr>
          <w:lang w:val="en-US"/>
        </w:rPr>
      </w:pPr>
      <w:r>
        <w:rPr>
          <w:lang w:val="en-US"/>
        </w:rPr>
        <w:t>OECD (1991),</w:t>
      </w:r>
      <w:r w:rsidRPr="00820D85">
        <w:rPr>
          <w:lang w:val="en-US"/>
        </w:rPr>
        <w:t xml:space="preserve"> </w:t>
      </w:r>
      <w:r w:rsidRPr="00820D85">
        <w:rPr>
          <w:i/>
          <w:lang w:val="en-US"/>
        </w:rPr>
        <w:t>The nature of innovation and the evolution of the productive system</w:t>
      </w:r>
      <w:r>
        <w:rPr>
          <w:lang w:val="en-US"/>
        </w:rPr>
        <w:t>,</w:t>
      </w:r>
      <w:r w:rsidRPr="00820D85">
        <w:rPr>
          <w:lang w:val="en-US"/>
        </w:rPr>
        <w:t xml:space="preserve"> </w:t>
      </w:r>
      <w:r w:rsidR="00D503F7">
        <w:rPr>
          <w:lang w:val="en-US"/>
        </w:rPr>
        <w:t>T</w:t>
      </w:r>
      <w:r w:rsidRPr="00820D85">
        <w:rPr>
          <w:lang w:val="en-US"/>
        </w:rPr>
        <w:t>echnology and productivity-the challenge for economic policy</w:t>
      </w:r>
      <w:r>
        <w:rPr>
          <w:lang w:val="en-US"/>
        </w:rPr>
        <w:t xml:space="preserve">, Paris: OECD, </w:t>
      </w:r>
      <w:r w:rsidRPr="00820D85">
        <w:rPr>
          <w:lang w:val="en-US"/>
        </w:rPr>
        <w:t xml:space="preserve"> p</w:t>
      </w:r>
      <w:r w:rsidR="00D503F7">
        <w:rPr>
          <w:lang w:val="en-US"/>
        </w:rPr>
        <w:t>p</w:t>
      </w:r>
      <w:r w:rsidRPr="00820D85">
        <w:rPr>
          <w:lang w:val="en-US"/>
        </w:rPr>
        <w:t>. 303–</w:t>
      </w:r>
      <w:r>
        <w:rPr>
          <w:lang w:val="en-US"/>
        </w:rPr>
        <w:t>3</w:t>
      </w:r>
      <w:r w:rsidRPr="00820D85">
        <w:rPr>
          <w:lang w:val="en-US"/>
        </w:rPr>
        <w:t>14.</w:t>
      </w:r>
    </w:p>
    <w:p w:rsidR="00820D85" w:rsidRDefault="00820D85" w:rsidP="00820D85">
      <w:pPr>
        <w:pStyle w:val="Geenafstand"/>
        <w:rPr>
          <w:lang w:val="en-US"/>
        </w:rPr>
      </w:pPr>
    </w:p>
    <w:p w:rsidR="00FE769D" w:rsidRPr="00FE769D" w:rsidRDefault="00FE769D" w:rsidP="00EC151D">
      <w:pPr>
        <w:pStyle w:val="Geenafstand"/>
        <w:rPr>
          <w:lang w:val="en-US"/>
        </w:rPr>
      </w:pPr>
      <w:r>
        <w:rPr>
          <w:lang w:val="en-US"/>
        </w:rPr>
        <w:t xml:space="preserve">Pavelicek, R. (2000), </w:t>
      </w:r>
      <w:r>
        <w:rPr>
          <w:i/>
          <w:lang w:val="en-US"/>
        </w:rPr>
        <w:t>Embracing Insanity: Open Source Software Development</w:t>
      </w:r>
      <w:r>
        <w:rPr>
          <w:lang w:val="en-US"/>
        </w:rPr>
        <w:t>, SAMS Publishing, Indianapolis, IN.</w:t>
      </w:r>
    </w:p>
    <w:p w:rsidR="00FE769D" w:rsidRDefault="00FE769D" w:rsidP="00EC151D">
      <w:pPr>
        <w:pStyle w:val="Geenafstand"/>
        <w:rPr>
          <w:lang w:val="en-US"/>
        </w:rPr>
      </w:pPr>
    </w:p>
    <w:p w:rsidR="00EC151D" w:rsidRPr="00143CD5" w:rsidRDefault="00EC151D" w:rsidP="00EC151D">
      <w:pPr>
        <w:pStyle w:val="Geenafstand"/>
        <w:rPr>
          <w:lang w:val="en-GB"/>
        </w:rPr>
      </w:pPr>
      <w:r>
        <w:rPr>
          <w:lang w:val="en-GB"/>
        </w:rPr>
        <w:t>Raymond, E. S. (1999), “</w:t>
      </w:r>
      <w:r w:rsidRPr="00143CD5">
        <w:rPr>
          <w:lang w:val="en-GB"/>
        </w:rPr>
        <w:t>The Cathedral and the Bazaar</w:t>
      </w:r>
      <w:r>
        <w:rPr>
          <w:lang w:val="en-GB"/>
        </w:rPr>
        <w:t>”</w:t>
      </w:r>
      <w:r w:rsidRPr="00143CD5">
        <w:rPr>
          <w:lang w:val="en-GB"/>
        </w:rPr>
        <w:t>, http://www.tuxedo.org/-</w:t>
      </w:r>
    </w:p>
    <w:p w:rsidR="00EC151D" w:rsidRDefault="00EC151D" w:rsidP="00EC151D">
      <w:pPr>
        <w:pStyle w:val="Geenafstand"/>
        <w:rPr>
          <w:lang w:val="en-GB"/>
        </w:rPr>
      </w:pPr>
      <w:r w:rsidRPr="00143CD5">
        <w:rPr>
          <w:lang w:val="en-GB"/>
        </w:rPr>
        <w:t xml:space="preserve">esr/writings/catherdral-bazaar (accessed </w:t>
      </w:r>
      <w:r>
        <w:rPr>
          <w:lang w:val="en-GB"/>
        </w:rPr>
        <w:t>February 1, 2009</w:t>
      </w:r>
      <w:r w:rsidRPr="00143CD5">
        <w:rPr>
          <w:lang w:val="en-GB"/>
        </w:rPr>
        <w:t>).</w:t>
      </w:r>
    </w:p>
    <w:p w:rsidR="001E5C7B" w:rsidRDefault="001E5C7B" w:rsidP="001E5C7B">
      <w:pPr>
        <w:pStyle w:val="Geenafstand"/>
        <w:rPr>
          <w:lang w:val="en-US"/>
        </w:rPr>
      </w:pPr>
    </w:p>
    <w:p w:rsidR="001E5C7B" w:rsidRPr="001E5C7B" w:rsidRDefault="001E5C7B" w:rsidP="001E5C7B">
      <w:pPr>
        <w:pStyle w:val="Geenafstand"/>
        <w:rPr>
          <w:lang w:val="en-US"/>
        </w:rPr>
      </w:pPr>
      <w:r w:rsidRPr="001E5C7B">
        <w:rPr>
          <w:szCs w:val="20"/>
          <w:lang w:val="en-US"/>
        </w:rPr>
        <w:t>Rice</w:t>
      </w:r>
      <w:r>
        <w:rPr>
          <w:szCs w:val="20"/>
          <w:lang w:val="en-US"/>
        </w:rPr>
        <w:t>, M.,</w:t>
      </w:r>
      <w:r w:rsidRPr="001E5C7B">
        <w:rPr>
          <w:szCs w:val="20"/>
          <w:lang w:val="en-US"/>
        </w:rPr>
        <w:t xml:space="preserve"> O'Connor</w:t>
      </w:r>
      <w:r>
        <w:rPr>
          <w:szCs w:val="20"/>
          <w:lang w:val="en-US"/>
        </w:rPr>
        <w:t>, G.,</w:t>
      </w:r>
      <w:r w:rsidRPr="001E5C7B">
        <w:rPr>
          <w:szCs w:val="20"/>
          <w:lang w:val="en-US"/>
        </w:rPr>
        <w:t xml:space="preserve"> Peters</w:t>
      </w:r>
      <w:r>
        <w:rPr>
          <w:szCs w:val="20"/>
          <w:lang w:val="en-US"/>
        </w:rPr>
        <w:t xml:space="preserve">, L., </w:t>
      </w:r>
      <w:r w:rsidRPr="001E5C7B">
        <w:rPr>
          <w:szCs w:val="20"/>
          <w:lang w:val="en-US"/>
        </w:rPr>
        <w:t>Morone</w:t>
      </w:r>
      <w:r>
        <w:rPr>
          <w:szCs w:val="20"/>
          <w:lang w:val="en-US"/>
        </w:rPr>
        <w:t>, J. (1998), “</w:t>
      </w:r>
      <w:r w:rsidRPr="001E5C7B">
        <w:rPr>
          <w:lang w:val="en-US"/>
        </w:rPr>
        <w:t>Managing discontinuous innovation</w:t>
      </w:r>
      <w:r>
        <w:rPr>
          <w:lang w:val="en-US"/>
        </w:rPr>
        <w:t xml:space="preserve">”, </w:t>
      </w:r>
      <w:r w:rsidRPr="001E5C7B">
        <w:rPr>
          <w:i/>
          <w:szCs w:val="20"/>
          <w:lang w:val="en-US"/>
        </w:rPr>
        <w:t>Research Technology Management</w:t>
      </w:r>
      <w:r>
        <w:rPr>
          <w:szCs w:val="20"/>
          <w:lang w:val="en-US"/>
        </w:rPr>
        <w:t>,</w:t>
      </w:r>
      <w:r w:rsidRPr="001E5C7B">
        <w:rPr>
          <w:szCs w:val="20"/>
          <w:lang w:val="en-US"/>
        </w:rPr>
        <w:t xml:space="preserve"> </w:t>
      </w:r>
      <w:r w:rsidR="00D503F7">
        <w:rPr>
          <w:szCs w:val="20"/>
          <w:lang w:val="en-US"/>
        </w:rPr>
        <w:t>Vol.</w:t>
      </w:r>
      <w:r>
        <w:rPr>
          <w:szCs w:val="20"/>
          <w:lang w:val="en-US"/>
        </w:rPr>
        <w:t xml:space="preserve"> 41</w:t>
      </w:r>
      <w:r w:rsidR="00D503F7">
        <w:rPr>
          <w:szCs w:val="20"/>
          <w:lang w:val="en-US"/>
        </w:rPr>
        <w:t>, No.</w:t>
      </w:r>
      <w:r>
        <w:rPr>
          <w:szCs w:val="20"/>
          <w:lang w:val="en-US"/>
        </w:rPr>
        <w:t xml:space="preserve"> </w:t>
      </w:r>
      <w:r w:rsidRPr="001E5C7B">
        <w:rPr>
          <w:szCs w:val="20"/>
          <w:lang w:val="en-US"/>
        </w:rPr>
        <w:t>3</w:t>
      </w:r>
      <w:r w:rsidR="00D503F7">
        <w:rPr>
          <w:szCs w:val="20"/>
          <w:lang w:val="en-US"/>
        </w:rPr>
        <w:t>, pp. 52-58</w:t>
      </w:r>
      <w:r>
        <w:rPr>
          <w:szCs w:val="20"/>
          <w:lang w:val="en-US"/>
        </w:rPr>
        <w:t>.</w:t>
      </w:r>
    </w:p>
    <w:p w:rsidR="00692893" w:rsidRPr="001E5C7B" w:rsidRDefault="00692893" w:rsidP="00EC151D">
      <w:pPr>
        <w:pStyle w:val="Geenafstand"/>
        <w:rPr>
          <w:lang w:val="en-US"/>
        </w:rPr>
      </w:pPr>
    </w:p>
    <w:p w:rsidR="00692893" w:rsidRDefault="0075561F" w:rsidP="0075561F">
      <w:pPr>
        <w:pStyle w:val="Geenafstand"/>
        <w:rPr>
          <w:lang w:val="en-US"/>
        </w:rPr>
      </w:pPr>
      <w:r w:rsidRPr="0075561F">
        <w:rPr>
          <w:lang w:val="en-US"/>
        </w:rPr>
        <w:t xml:space="preserve">Riehle, D., Ellenberger, J., Menahem, T., Mikhailovski, B., Natchetoi,Y., </w:t>
      </w:r>
      <w:r w:rsidRPr="0075561F">
        <w:rPr>
          <w:lang w:val="en-GB"/>
        </w:rPr>
        <w:t>Naveh, B., Odenwald, T. </w:t>
      </w:r>
      <w:r w:rsidRPr="0075561F">
        <w:rPr>
          <w:lang w:val="en-US"/>
        </w:rPr>
        <w:t>(2009)</w:t>
      </w:r>
      <w:r w:rsidR="00852841">
        <w:rPr>
          <w:lang w:val="en-US"/>
        </w:rPr>
        <w:t>,</w:t>
      </w:r>
      <w:r w:rsidRPr="0075561F">
        <w:rPr>
          <w:lang w:val="en-US"/>
        </w:rPr>
        <w:t xml:space="preserve"> “Open Collaboration within Corporations Using Software Forges”, </w:t>
      </w:r>
      <w:r w:rsidRPr="0075561F">
        <w:rPr>
          <w:rStyle w:val="italic1"/>
          <w:rFonts w:cs="Arial"/>
          <w:color w:val="000000"/>
          <w:lang w:val="en-US"/>
        </w:rPr>
        <w:t xml:space="preserve">IEEE </w:t>
      </w:r>
      <w:r>
        <w:rPr>
          <w:rStyle w:val="italic1"/>
          <w:rFonts w:cs="Arial"/>
          <w:color w:val="000000"/>
          <w:lang w:val="en-US"/>
        </w:rPr>
        <w:t>S</w:t>
      </w:r>
      <w:r w:rsidRPr="0075561F">
        <w:rPr>
          <w:rStyle w:val="italic1"/>
          <w:rFonts w:cs="Arial"/>
          <w:color w:val="000000"/>
          <w:lang w:val="en-US"/>
        </w:rPr>
        <w:t>oftware,</w:t>
      </w:r>
      <w:r>
        <w:rPr>
          <w:rStyle w:val="italic1"/>
          <w:rFonts w:cs="Arial"/>
          <w:color w:val="000000"/>
          <w:lang w:val="en-US"/>
        </w:rPr>
        <w:t xml:space="preserve"> </w:t>
      </w:r>
      <w:r w:rsidRPr="0075561F">
        <w:rPr>
          <w:rStyle w:val="italic1"/>
          <w:rFonts w:cs="Arial"/>
          <w:i w:val="0"/>
          <w:color w:val="000000"/>
          <w:lang w:val="en-US"/>
        </w:rPr>
        <w:t>edition</w:t>
      </w:r>
      <w:r w:rsidRPr="0075561F">
        <w:rPr>
          <w:i/>
          <w:lang w:val="en-US"/>
        </w:rPr>
        <w:t> </w:t>
      </w:r>
      <w:r w:rsidRPr="0075561F">
        <w:rPr>
          <w:rStyle w:val="italic1"/>
          <w:rFonts w:cs="Arial"/>
          <w:i w:val="0"/>
          <w:color w:val="000000"/>
          <w:lang w:val="en-US"/>
        </w:rPr>
        <w:t>26</w:t>
      </w:r>
      <w:r>
        <w:rPr>
          <w:lang w:val="en-US"/>
        </w:rPr>
        <w:t xml:space="preserve"> (2):</w:t>
      </w:r>
      <w:r w:rsidRPr="0075561F">
        <w:rPr>
          <w:lang w:val="en-US"/>
        </w:rPr>
        <w:t> </w:t>
      </w:r>
      <w:r>
        <w:rPr>
          <w:lang w:val="en-US"/>
        </w:rPr>
        <w:t xml:space="preserve">p. </w:t>
      </w:r>
      <w:r w:rsidRPr="0075561F">
        <w:rPr>
          <w:lang w:val="en-US"/>
        </w:rPr>
        <w:t>52-58.</w:t>
      </w:r>
    </w:p>
    <w:p w:rsidR="00110ECA" w:rsidRDefault="00110ECA" w:rsidP="00110ECA">
      <w:pPr>
        <w:pStyle w:val="Geenafstand"/>
        <w:rPr>
          <w:lang w:val="en-US"/>
        </w:rPr>
      </w:pPr>
    </w:p>
    <w:p w:rsidR="00340B3A" w:rsidRPr="00340B3A" w:rsidRDefault="00340B3A" w:rsidP="00110ECA">
      <w:pPr>
        <w:pStyle w:val="Geenafstand"/>
        <w:rPr>
          <w:lang w:val="en-US"/>
        </w:rPr>
      </w:pPr>
      <w:r>
        <w:rPr>
          <w:lang w:val="en-US"/>
        </w:rPr>
        <w:t xml:space="preserve">Rossi, C. (2009), “Software innovativeness. A comparison between proprietary and Free/Open Source solutions offered by Italian SMEs”, </w:t>
      </w:r>
      <w:r>
        <w:rPr>
          <w:i/>
          <w:lang w:val="en-US"/>
        </w:rPr>
        <w:t>R&amp;D Management</w:t>
      </w:r>
      <w:r>
        <w:rPr>
          <w:lang w:val="en-US"/>
        </w:rPr>
        <w:t xml:space="preserve">, </w:t>
      </w:r>
      <w:r w:rsidR="00974CA5">
        <w:rPr>
          <w:lang w:val="en-US"/>
        </w:rPr>
        <w:t>Vol.</w:t>
      </w:r>
      <w:r>
        <w:rPr>
          <w:lang w:val="en-US"/>
        </w:rPr>
        <w:t xml:space="preserve"> 39, </w:t>
      </w:r>
      <w:r w:rsidR="00974CA5">
        <w:rPr>
          <w:lang w:val="en-US"/>
        </w:rPr>
        <w:t>No.</w:t>
      </w:r>
      <w:r>
        <w:rPr>
          <w:lang w:val="en-US"/>
        </w:rPr>
        <w:t xml:space="preserve"> 2, p</w:t>
      </w:r>
      <w:r w:rsidR="00974CA5">
        <w:rPr>
          <w:lang w:val="en-US"/>
        </w:rPr>
        <w:t>p</w:t>
      </w:r>
      <w:r>
        <w:rPr>
          <w:lang w:val="en-US"/>
        </w:rPr>
        <w:t>. 153-169.</w:t>
      </w:r>
    </w:p>
    <w:p w:rsidR="00340B3A" w:rsidRPr="00110ECA" w:rsidRDefault="00340B3A" w:rsidP="00110ECA">
      <w:pPr>
        <w:pStyle w:val="Geenafstand"/>
        <w:rPr>
          <w:lang w:val="en-US"/>
        </w:rPr>
      </w:pPr>
    </w:p>
    <w:p w:rsidR="00110ECA" w:rsidRPr="00110ECA" w:rsidRDefault="00110ECA" w:rsidP="00110ECA">
      <w:pPr>
        <w:pStyle w:val="Geenafstand"/>
        <w:rPr>
          <w:lang w:val="en-GB"/>
        </w:rPr>
      </w:pPr>
      <w:r w:rsidRPr="00110ECA">
        <w:rPr>
          <w:lang w:val="en-US"/>
        </w:rPr>
        <w:t xml:space="preserve">Scacchi, W. (2007), “Free/Open Source Software Development: Recent Research Results and Emerging Opportunities,” </w:t>
      </w:r>
      <w:r w:rsidRPr="00110ECA">
        <w:rPr>
          <w:rFonts w:cs="Sabon-Italic"/>
          <w:i/>
          <w:iCs/>
          <w:lang w:val="en-US"/>
        </w:rPr>
        <w:t xml:space="preserve">Proc. 6th Joint Meeting European Software Eng. Conf. and the ACM SIGSOFT Symp. Foundations of Software Eng. </w:t>
      </w:r>
      <w:r w:rsidRPr="00110ECA">
        <w:rPr>
          <w:lang w:val="en-US"/>
        </w:rPr>
        <w:t>(ESEC/FSE 07), ACM Press</w:t>
      </w:r>
      <w:r w:rsidR="00974CA5">
        <w:rPr>
          <w:lang w:val="en-US"/>
        </w:rPr>
        <w:t>,</w:t>
      </w:r>
      <w:r w:rsidRPr="00110ECA">
        <w:rPr>
          <w:lang w:val="en-US"/>
        </w:rPr>
        <w:t xml:space="preserve"> p</w:t>
      </w:r>
      <w:r w:rsidR="00974CA5">
        <w:rPr>
          <w:lang w:val="en-US"/>
        </w:rPr>
        <w:t>p</w:t>
      </w:r>
      <w:r w:rsidRPr="00110ECA">
        <w:rPr>
          <w:lang w:val="en-US"/>
        </w:rPr>
        <w:t xml:space="preserve">. </w:t>
      </w:r>
      <w:r w:rsidRPr="00560752">
        <w:rPr>
          <w:lang w:val="en-US"/>
        </w:rPr>
        <w:t>459–468.</w:t>
      </w:r>
    </w:p>
    <w:p w:rsidR="0075561F" w:rsidRDefault="0075561F" w:rsidP="0075561F">
      <w:pPr>
        <w:pStyle w:val="Geenafstand"/>
        <w:rPr>
          <w:lang w:val="en-GB"/>
        </w:rPr>
      </w:pPr>
    </w:p>
    <w:p w:rsidR="00E848E5" w:rsidRDefault="00E848E5" w:rsidP="0075561F">
      <w:pPr>
        <w:pStyle w:val="Geenafstand"/>
        <w:rPr>
          <w:lang w:val="en-GB"/>
        </w:rPr>
      </w:pPr>
      <w:r>
        <w:rPr>
          <w:lang w:val="en-GB"/>
        </w:rPr>
        <w:t xml:space="preserve">Song, X. and Montoya-Weiss, M. (1998), “Critical Development Activities for Really New versus Incremental Products”, </w:t>
      </w:r>
      <w:r>
        <w:rPr>
          <w:i/>
          <w:lang w:val="en-GB"/>
        </w:rPr>
        <w:t>Journal of Product Innovation Management</w:t>
      </w:r>
      <w:r>
        <w:rPr>
          <w:lang w:val="en-GB"/>
        </w:rPr>
        <w:t xml:space="preserve">, </w:t>
      </w:r>
      <w:r w:rsidR="00974CA5">
        <w:rPr>
          <w:lang w:val="en-GB"/>
        </w:rPr>
        <w:t>Vol.</w:t>
      </w:r>
      <w:r>
        <w:rPr>
          <w:lang w:val="en-GB"/>
        </w:rPr>
        <w:t xml:space="preserve"> 15, </w:t>
      </w:r>
      <w:r w:rsidR="00974CA5">
        <w:rPr>
          <w:lang w:val="en-GB"/>
        </w:rPr>
        <w:t>No. 2, p</w:t>
      </w:r>
      <w:r>
        <w:rPr>
          <w:lang w:val="en-GB"/>
        </w:rPr>
        <w:t>p. 124-135.</w:t>
      </w:r>
    </w:p>
    <w:p w:rsidR="00E848E5" w:rsidRPr="00E848E5" w:rsidRDefault="00E848E5" w:rsidP="0075561F">
      <w:pPr>
        <w:pStyle w:val="Geenafstand"/>
        <w:rPr>
          <w:lang w:val="en-GB"/>
        </w:rPr>
      </w:pPr>
    </w:p>
    <w:p w:rsidR="00FE769D" w:rsidRDefault="00FE769D" w:rsidP="000040E2">
      <w:pPr>
        <w:pStyle w:val="Geenafstand"/>
        <w:rPr>
          <w:lang w:val="en-GB"/>
        </w:rPr>
      </w:pPr>
      <w:r>
        <w:rPr>
          <w:lang w:val="en-GB"/>
        </w:rPr>
        <w:t xml:space="preserve">Stewart, K. and Gosain, S. (2001), “An Exploratory Study of Ideology and Trust in Open Source Development Groups”, </w:t>
      </w:r>
      <w:r>
        <w:rPr>
          <w:i/>
          <w:lang w:val="en-GB"/>
        </w:rPr>
        <w:t>Proceedings of the 22</w:t>
      </w:r>
      <w:r w:rsidRPr="00FE769D">
        <w:rPr>
          <w:i/>
          <w:vertAlign w:val="superscript"/>
          <w:lang w:val="en-GB"/>
        </w:rPr>
        <w:t>nd</w:t>
      </w:r>
      <w:r>
        <w:rPr>
          <w:i/>
          <w:lang w:val="en-GB"/>
        </w:rPr>
        <w:t xml:space="preserve"> International Conference on Information systems (ICIS-2001)</w:t>
      </w:r>
      <w:r>
        <w:rPr>
          <w:lang w:val="en-GB"/>
        </w:rPr>
        <w:t>, in New Orleans, LA.</w:t>
      </w:r>
    </w:p>
    <w:p w:rsidR="000941AD" w:rsidRDefault="000941AD" w:rsidP="000040E2">
      <w:pPr>
        <w:pStyle w:val="Geenafstand"/>
        <w:rPr>
          <w:lang w:val="en-GB"/>
        </w:rPr>
      </w:pPr>
    </w:p>
    <w:p w:rsidR="00C65D78" w:rsidRDefault="00C65D78" w:rsidP="000040E2">
      <w:pPr>
        <w:pStyle w:val="Geenafstand"/>
        <w:rPr>
          <w:lang w:val="en-GB"/>
        </w:rPr>
      </w:pPr>
      <w:r>
        <w:rPr>
          <w:lang w:val="en-GB"/>
        </w:rPr>
        <w:t xml:space="preserve">Swink, M. (2005), “Exploring new product innovation types and performance: the roles of project leadership, functional influences, and design integration”, </w:t>
      </w:r>
      <w:r w:rsidRPr="00C65D78">
        <w:rPr>
          <w:i/>
          <w:lang w:val="en-GB"/>
        </w:rPr>
        <w:t>International Journal of Product Development</w:t>
      </w:r>
      <w:r w:rsidR="00974CA5">
        <w:rPr>
          <w:lang w:val="en-GB"/>
        </w:rPr>
        <w:t>, Volume  1, Nos. 3-4</w:t>
      </w:r>
      <w:r>
        <w:rPr>
          <w:lang w:val="en-GB"/>
        </w:rPr>
        <w:t xml:space="preserve">, </w:t>
      </w:r>
      <w:r w:rsidR="00974CA5">
        <w:rPr>
          <w:lang w:val="en-GB"/>
        </w:rPr>
        <w:t>p</w:t>
      </w:r>
      <w:r>
        <w:rPr>
          <w:lang w:val="en-GB"/>
        </w:rPr>
        <w:t>p. 241-260.</w:t>
      </w:r>
    </w:p>
    <w:p w:rsidR="00C65D78" w:rsidRDefault="00C65D78" w:rsidP="000040E2">
      <w:pPr>
        <w:pStyle w:val="Geenafstand"/>
        <w:rPr>
          <w:lang w:val="en-GB"/>
        </w:rPr>
      </w:pPr>
    </w:p>
    <w:p w:rsidR="00FE769D" w:rsidRPr="000941AD" w:rsidRDefault="000941AD" w:rsidP="000941AD">
      <w:pPr>
        <w:pStyle w:val="Geenafstand"/>
        <w:rPr>
          <w:lang w:val="en-US"/>
        </w:rPr>
      </w:pPr>
      <w:r w:rsidRPr="000941AD">
        <w:rPr>
          <w:lang w:val="en-US"/>
        </w:rPr>
        <w:t xml:space="preserve">Tuomi, I. (2005) </w:t>
      </w:r>
      <w:r w:rsidRPr="000941AD">
        <w:rPr>
          <w:i/>
          <w:lang w:val="en-US"/>
        </w:rPr>
        <w:t>The Future of Open Source, How Open is the Future?</w:t>
      </w:r>
      <w:r>
        <w:rPr>
          <w:lang w:val="en-US"/>
        </w:rPr>
        <w:t>,</w:t>
      </w:r>
      <w:r w:rsidR="00974CA5">
        <w:rPr>
          <w:lang w:val="en-US"/>
        </w:rPr>
        <w:t xml:space="preserve"> </w:t>
      </w:r>
      <w:r w:rsidRPr="000941AD">
        <w:rPr>
          <w:lang w:val="en-US"/>
        </w:rPr>
        <w:t>VUB Brussels University Press, Brussels, p</w:t>
      </w:r>
      <w:r w:rsidR="00974CA5">
        <w:rPr>
          <w:lang w:val="en-US"/>
        </w:rPr>
        <w:t>p</w:t>
      </w:r>
      <w:r w:rsidRPr="000941AD">
        <w:rPr>
          <w:lang w:val="en-US"/>
        </w:rPr>
        <w:t>. 429-459.</w:t>
      </w:r>
    </w:p>
    <w:p w:rsidR="000941AD" w:rsidRDefault="000941AD" w:rsidP="000941AD">
      <w:pPr>
        <w:pStyle w:val="Geenafstand"/>
        <w:rPr>
          <w:lang w:val="en-GB"/>
        </w:rPr>
      </w:pPr>
    </w:p>
    <w:p w:rsidR="00AB50A8" w:rsidRPr="00AB50A8" w:rsidRDefault="00AB50A8" w:rsidP="000941AD">
      <w:pPr>
        <w:pStyle w:val="Geenafstand"/>
        <w:rPr>
          <w:i/>
          <w:lang w:val="en-GB"/>
        </w:rPr>
      </w:pPr>
      <w:r>
        <w:rPr>
          <w:lang w:val="en-GB"/>
        </w:rPr>
        <w:t>Veryzer, R. (1998), “</w:t>
      </w:r>
      <w:r w:rsidR="00D136A2">
        <w:rPr>
          <w:lang w:val="en-GB"/>
        </w:rPr>
        <w:t>Discontinuous</w:t>
      </w:r>
      <w:r>
        <w:rPr>
          <w:lang w:val="en-GB"/>
        </w:rPr>
        <w:t xml:space="preserve"> Innovation and the New Product Development Process”, </w:t>
      </w:r>
      <w:r>
        <w:rPr>
          <w:i/>
          <w:lang w:val="en-GB"/>
        </w:rPr>
        <w:t>The Journal of Product Innovation Management</w:t>
      </w:r>
      <w:r w:rsidR="00D136A2">
        <w:rPr>
          <w:lang w:val="en-GB"/>
        </w:rPr>
        <w:t>, Vol.</w:t>
      </w:r>
      <w:r>
        <w:rPr>
          <w:lang w:val="en-GB"/>
        </w:rPr>
        <w:t xml:space="preserve"> 15, </w:t>
      </w:r>
      <w:r w:rsidR="00D136A2">
        <w:rPr>
          <w:lang w:val="en-GB"/>
        </w:rPr>
        <w:t xml:space="preserve">No.4, </w:t>
      </w:r>
      <w:r>
        <w:rPr>
          <w:lang w:val="en-GB"/>
        </w:rPr>
        <w:t>p</w:t>
      </w:r>
      <w:r w:rsidR="00D136A2">
        <w:rPr>
          <w:lang w:val="en-GB"/>
        </w:rPr>
        <w:t>p</w:t>
      </w:r>
      <w:r>
        <w:rPr>
          <w:lang w:val="en-GB"/>
        </w:rPr>
        <w:t>. 304-321.</w:t>
      </w:r>
    </w:p>
    <w:p w:rsidR="00AB50A8" w:rsidRPr="00FE769D" w:rsidRDefault="00AB50A8" w:rsidP="000941AD">
      <w:pPr>
        <w:pStyle w:val="Geenafstand"/>
        <w:rPr>
          <w:lang w:val="en-GB"/>
        </w:rPr>
      </w:pPr>
    </w:p>
    <w:p w:rsidR="003A784E" w:rsidRPr="003A784E" w:rsidRDefault="003A784E" w:rsidP="000040E2">
      <w:pPr>
        <w:pStyle w:val="Geenafstand"/>
        <w:rPr>
          <w:lang w:val="en-GB"/>
        </w:rPr>
      </w:pPr>
      <w:r>
        <w:rPr>
          <w:lang w:val="en-GB"/>
        </w:rPr>
        <w:t>Vixie, P. (1999)</w:t>
      </w:r>
      <w:r>
        <w:rPr>
          <w:i/>
          <w:lang w:val="en-GB"/>
        </w:rPr>
        <w:t xml:space="preserve"> </w:t>
      </w:r>
      <w:r>
        <w:rPr>
          <w:lang w:val="en-GB"/>
        </w:rPr>
        <w:t>“Software engineering”,</w:t>
      </w:r>
      <w:r w:rsidR="00D136A2">
        <w:rPr>
          <w:lang w:val="en-GB"/>
        </w:rPr>
        <w:t xml:space="preserve"> In</w:t>
      </w:r>
      <w:r>
        <w:rPr>
          <w:lang w:val="en-GB"/>
        </w:rPr>
        <w:t xml:space="preserve"> </w:t>
      </w:r>
      <w:r>
        <w:rPr>
          <w:i/>
          <w:lang w:val="en-GB"/>
        </w:rPr>
        <w:t>Open Sources: Voices from the Open Source Revolution</w:t>
      </w:r>
      <w:r>
        <w:rPr>
          <w:lang w:val="en-GB"/>
        </w:rPr>
        <w:t>, O</w:t>
      </w:r>
      <w:r w:rsidR="00D136A2">
        <w:rPr>
          <w:lang w:val="en-GB"/>
        </w:rPr>
        <w:t>’Reilly, Sebastopol, California,</w:t>
      </w:r>
      <w:r>
        <w:rPr>
          <w:lang w:val="en-GB"/>
        </w:rPr>
        <w:t xml:space="preserve"> p</w:t>
      </w:r>
      <w:r w:rsidR="00D136A2">
        <w:rPr>
          <w:lang w:val="en-GB"/>
        </w:rPr>
        <w:t>p</w:t>
      </w:r>
      <w:r>
        <w:rPr>
          <w:lang w:val="en-GB"/>
        </w:rPr>
        <w:t>. 91-100.</w:t>
      </w:r>
    </w:p>
    <w:p w:rsidR="000040E2" w:rsidRDefault="000040E2" w:rsidP="000040E2">
      <w:pPr>
        <w:pStyle w:val="Geenafstand"/>
        <w:rPr>
          <w:lang w:val="en-GB"/>
        </w:rPr>
      </w:pPr>
    </w:p>
    <w:p w:rsidR="003276BB" w:rsidRDefault="003276BB" w:rsidP="000040E2">
      <w:pPr>
        <w:pStyle w:val="Geenafstand"/>
        <w:rPr>
          <w:lang w:val="en-US"/>
        </w:rPr>
      </w:pPr>
      <w:r>
        <w:rPr>
          <w:lang w:val="en-GB"/>
        </w:rPr>
        <w:t xml:space="preserve">Watson, R., Boudreau, M., York, P., Greiner, M. and Wynn, D. (2008), “The Business of Open Source”, </w:t>
      </w:r>
      <w:r w:rsidRPr="003276BB">
        <w:rPr>
          <w:rStyle w:val="Nadruk"/>
          <w:lang w:val="en-US"/>
        </w:rPr>
        <w:t xml:space="preserve">Communication of the ACM </w:t>
      </w:r>
      <w:r w:rsidRPr="003276BB">
        <w:rPr>
          <w:lang w:val="en-US"/>
        </w:rPr>
        <w:t xml:space="preserve">, </w:t>
      </w:r>
      <w:r w:rsidR="00D136A2">
        <w:rPr>
          <w:lang w:val="en-US"/>
        </w:rPr>
        <w:t>Vol.</w:t>
      </w:r>
      <w:r>
        <w:rPr>
          <w:lang w:val="en-US"/>
        </w:rPr>
        <w:t xml:space="preserve"> </w:t>
      </w:r>
      <w:r w:rsidRPr="003276BB">
        <w:rPr>
          <w:lang w:val="en-US"/>
        </w:rPr>
        <w:t>51</w:t>
      </w:r>
      <w:r>
        <w:rPr>
          <w:lang w:val="en-US"/>
        </w:rPr>
        <w:t>,</w:t>
      </w:r>
      <w:r w:rsidR="00D136A2">
        <w:rPr>
          <w:lang w:val="en-US"/>
        </w:rPr>
        <w:t xml:space="preserve"> No. 4,</w:t>
      </w:r>
      <w:r>
        <w:rPr>
          <w:lang w:val="en-US"/>
        </w:rPr>
        <w:t xml:space="preserve"> </w:t>
      </w:r>
      <w:r w:rsidR="00D136A2">
        <w:rPr>
          <w:lang w:val="en-US"/>
        </w:rPr>
        <w:t>p</w:t>
      </w:r>
      <w:r>
        <w:rPr>
          <w:lang w:val="en-US"/>
        </w:rPr>
        <w:t>p.</w:t>
      </w:r>
      <w:r w:rsidRPr="003276BB">
        <w:rPr>
          <w:lang w:val="en-US"/>
        </w:rPr>
        <w:t xml:space="preserve"> 41-46.</w:t>
      </w:r>
    </w:p>
    <w:p w:rsidR="003276BB" w:rsidRDefault="003276BB" w:rsidP="000040E2">
      <w:pPr>
        <w:pStyle w:val="Geenafstand"/>
        <w:rPr>
          <w:i/>
          <w:lang w:val="en-US"/>
        </w:rPr>
      </w:pPr>
    </w:p>
    <w:p w:rsidR="002B5FC8" w:rsidRDefault="002B5FC8" w:rsidP="000040E2">
      <w:pPr>
        <w:pStyle w:val="Geenafstand"/>
        <w:rPr>
          <w:lang w:val="en-US"/>
        </w:rPr>
      </w:pPr>
      <w:r>
        <w:rPr>
          <w:lang w:val="en-US"/>
        </w:rPr>
        <w:t xml:space="preserve">Wheeler, D. (2007),”Why Open Source Software / Free Software (OSS/FS, FLOSS or FOSS)? Look at the Numbers!”, </w:t>
      </w:r>
      <w:r w:rsidR="00CA5D69" w:rsidRPr="00CA5D69">
        <w:rPr>
          <w:lang w:val="en-US"/>
        </w:rPr>
        <w:t>http://www.dwheeler.com/oss_fs_why.html</w:t>
      </w:r>
      <w:r w:rsidR="00CA5D69">
        <w:rPr>
          <w:lang w:val="en-US"/>
        </w:rPr>
        <w:t>, accessed 24-9-2009.</w:t>
      </w:r>
    </w:p>
    <w:p w:rsidR="002B5FC8" w:rsidRPr="002B5FC8" w:rsidRDefault="002B5FC8" w:rsidP="000040E2">
      <w:pPr>
        <w:pStyle w:val="Geenafstand"/>
        <w:rPr>
          <w:lang w:val="en-US"/>
        </w:rPr>
      </w:pPr>
    </w:p>
    <w:p w:rsidR="000040E2" w:rsidRPr="000040E2" w:rsidRDefault="000040E2" w:rsidP="000040E2">
      <w:pPr>
        <w:pStyle w:val="Geenafstand"/>
        <w:rPr>
          <w:lang w:val="en-GB"/>
        </w:rPr>
      </w:pPr>
      <w:r>
        <w:rPr>
          <w:lang w:val="en-GB"/>
        </w:rPr>
        <w:t>Zaltman, G.,</w:t>
      </w:r>
      <w:r w:rsidR="006E27B3">
        <w:rPr>
          <w:lang w:val="en-GB"/>
        </w:rPr>
        <w:t xml:space="preserve"> Duncan, R. and Holbek, J. (1973</w:t>
      </w:r>
      <w:r>
        <w:rPr>
          <w:lang w:val="en-GB"/>
        </w:rPr>
        <w:t xml:space="preserve">), </w:t>
      </w:r>
      <w:r>
        <w:rPr>
          <w:i/>
          <w:lang w:val="en-GB"/>
        </w:rPr>
        <w:t>Innovations and Organizations</w:t>
      </w:r>
      <w:r>
        <w:rPr>
          <w:lang w:val="en-GB"/>
        </w:rPr>
        <w:t>, John Wiley &amp; Sons, New York, 1973.</w:t>
      </w:r>
    </w:p>
    <w:sectPr w:rsidR="000040E2" w:rsidRPr="000040E2" w:rsidSect="00D906C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1EC" w:rsidRDefault="00F551EC" w:rsidP="0016359C">
      <w:pPr>
        <w:spacing w:after="0" w:line="240" w:lineRule="auto"/>
      </w:pPr>
      <w:r>
        <w:separator/>
      </w:r>
    </w:p>
  </w:endnote>
  <w:endnote w:type="continuationSeparator" w:id="1">
    <w:p w:rsidR="00F551EC" w:rsidRDefault="00F551EC" w:rsidP="00163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ode">
    <w:altName w:val="Code"/>
    <w:panose1 w:val="00000000000000000000"/>
    <w:charset w:val="00"/>
    <w:family w:val="swiss"/>
    <w:notTrueType/>
    <w:pitch w:val="default"/>
    <w:sig w:usb0="00000003" w:usb1="00000000" w:usb2="00000000" w:usb3="00000000" w:csb0="00000001" w:csb1="00000000"/>
  </w:font>
  <w:font w:name="ABLEKL+Times">
    <w:altName w:val="Times"/>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abon-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1EC" w:rsidRDefault="00F551EC" w:rsidP="0016359C">
      <w:pPr>
        <w:spacing w:after="0" w:line="240" w:lineRule="auto"/>
      </w:pPr>
      <w:r>
        <w:separator/>
      </w:r>
    </w:p>
  </w:footnote>
  <w:footnote w:type="continuationSeparator" w:id="1">
    <w:p w:rsidR="00F551EC" w:rsidRDefault="00F551EC" w:rsidP="0016359C">
      <w:pPr>
        <w:spacing w:after="0" w:line="240" w:lineRule="auto"/>
      </w:pPr>
      <w:r>
        <w:continuationSeparator/>
      </w:r>
    </w:p>
  </w:footnote>
  <w:footnote w:id="2">
    <w:p w:rsidR="006A4735" w:rsidRPr="0011429E" w:rsidRDefault="006A4735" w:rsidP="00860155">
      <w:pPr>
        <w:pStyle w:val="Geenafstand"/>
        <w:rPr>
          <w:sz w:val="20"/>
          <w:szCs w:val="20"/>
          <w:lang w:val="en-US"/>
        </w:rPr>
      </w:pPr>
      <w:r w:rsidRPr="00860155">
        <w:rPr>
          <w:rStyle w:val="Voetnootmarkering"/>
          <w:sz w:val="20"/>
          <w:szCs w:val="20"/>
        </w:rPr>
        <w:footnoteRef/>
      </w:r>
      <w:r w:rsidRPr="00860155">
        <w:rPr>
          <w:sz w:val="20"/>
          <w:szCs w:val="20"/>
          <w:lang w:val="en-US"/>
        </w:rPr>
        <w:t xml:space="preserve"> </w:t>
      </w:r>
      <w:r w:rsidRPr="0011429E">
        <w:rPr>
          <w:sz w:val="20"/>
          <w:szCs w:val="20"/>
          <w:lang w:val="en-US"/>
        </w:rPr>
        <w:t>The Open Source Initiative (OSI) is a non-profit corporation formed to educate about and advocate for the benefits of open source and to build bridges among different constituencies in the open-source community. Derived from www.opensource.org, accessed 19-8-2009.</w:t>
      </w:r>
    </w:p>
  </w:footnote>
  <w:footnote w:id="3">
    <w:p w:rsidR="006A4735" w:rsidRPr="00BB02BC" w:rsidRDefault="006A4735">
      <w:pPr>
        <w:pStyle w:val="Voetnoottekst"/>
        <w:rPr>
          <w:lang w:val="en-US"/>
        </w:rPr>
      </w:pPr>
      <w:r>
        <w:rPr>
          <w:rStyle w:val="Voetnootmarkering"/>
        </w:rPr>
        <w:footnoteRef/>
      </w:r>
      <w:r w:rsidRPr="0081177C">
        <w:rPr>
          <w:lang w:val="en-US"/>
        </w:rPr>
        <w:t xml:space="preserve"> </w:t>
      </w:r>
      <w:r>
        <w:rPr>
          <w:lang w:val="en-US"/>
        </w:rPr>
        <w:t>www.fsf.org</w:t>
      </w:r>
    </w:p>
  </w:footnote>
  <w:footnote w:id="4">
    <w:p w:rsidR="006A4735" w:rsidRPr="00B734C2" w:rsidRDefault="006A4735">
      <w:pPr>
        <w:pStyle w:val="Voetnoottekst"/>
        <w:rPr>
          <w:lang w:val="en-US"/>
        </w:rPr>
      </w:pPr>
      <w:r>
        <w:rPr>
          <w:rStyle w:val="Voetnootmarkering"/>
        </w:rPr>
        <w:footnoteRef/>
      </w:r>
      <w:r w:rsidRPr="00B734C2">
        <w:rPr>
          <w:lang w:val="en-US"/>
        </w:rPr>
        <w:t xml:space="preserve"> </w:t>
      </w:r>
      <w:r>
        <w:rPr>
          <w:lang w:val="en-US"/>
        </w:rPr>
        <w:t>A major Linux distribution vendor, http://www.redhat.com/</w:t>
      </w:r>
    </w:p>
  </w:footnote>
  <w:footnote w:id="5">
    <w:p w:rsidR="006A4735" w:rsidRPr="00684683" w:rsidRDefault="006A4735">
      <w:pPr>
        <w:pStyle w:val="Voetnoottekst"/>
        <w:rPr>
          <w:lang w:val="en-US"/>
        </w:rPr>
      </w:pPr>
      <w:r>
        <w:rPr>
          <w:rStyle w:val="Voetnootmarkering"/>
        </w:rPr>
        <w:footnoteRef/>
      </w:r>
      <w:r w:rsidRPr="00684683">
        <w:rPr>
          <w:lang w:val="en-US"/>
        </w:rPr>
        <w:t xml:space="preserve"> International Business Machines </w:t>
      </w:r>
      <w:r>
        <w:rPr>
          <w:lang w:val="en-US"/>
        </w:rPr>
        <w:t xml:space="preserve">(IBM) </w:t>
      </w:r>
      <w:r w:rsidRPr="00684683">
        <w:rPr>
          <w:lang w:val="en-US"/>
        </w:rPr>
        <w:t xml:space="preserve">Corporation is a </w:t>
      </w:r>
      <w:hyperlink r:id="rId1" w:tooltip="Multinational corporation" w:history="1">
        <w:r w:rsidRPr="00684683">
          <w:rPr>
            <w:lang w:val="en-US"/>
          </w:rPr>
          <w:t>multinational</w:t>
        </w:r>
      </w:hyperlink>
      <w:r w:rsidRPr="00684683">
        <w:rPr>
          <w:lang w:val="en-US"/>
        </w:rPr>
        <w:t xml:space="preserve"> </w:t>
      </w:r>
      <w:hyperlink r:id="rId2" w:tooltip="Computer" w:history="1">
        <w:r w:rsidRPr="00684683">
          <w:rPr>
            <w:lang w:val="en-US"/>
          </w:rPr>
          <w:t>computer</w:t>
        </w:r>
      </w:hyperlink>
      <w:r w:rsidRPr="00684683">
        <w:rPr>
          <w:lang w:val="en-US"/>
        </w:rPr>
        <w:t xml:space="preserve"> </w:t>
      </w:r>
      <w:hyperlink r:id="rId3" w:tooltip="Technology" w:history="1">
        <w:r w:rsidRPr="00684683">
          <w:rPr>
            <w:lang w:val="en-US"/>
          </w:rPr>
          <w:t>technology</w:t>
        </w:r>
      </w:hyperlink>
      <w:r w:rsidRPr="00684683">
        <w:rPr>
          <w:lang w:val="en-US"/>
        </w:rPr>
        <w:t xml:space="preserve"> and </w:t>
      </w:r>
      <w:hyperlink r:id="rId4" w:tooltip="IT consulting" w:history="1">
        <w:r w:rsidRPr="00684683">
          <w:rPr>
            <w:lang w:val="en-US"/>
          </w:rPr>
          <w:t>IT consulting</w:t>
        </w:r>
      </w:hyperlink>
      <w:r w:rsidRPr="00684683">
        <w:rPr>
          <w:lang w:val="en-US"/>
        </w:rPr>
        <w:t xml:space="preserve"> </w:t>
      </w:r>
      <w:hyperlink r:id="rId5" w:tooltip="Corporation" w:history="1">
        <w:r w:rsidRPr="00684683">
          <w:rPr>
            <w:lang w:val="en-US"/>
          </w:rPr>
          <w:t>corporation</w:t>
        </w:r>
      </w:hyperlink>
      <w:r w:rsidRPr="00684683">
        <w:rPr>
          <w:lang w:val="en-US"/>
        </w:rPr>
        <w:t xml:space="preserve"> headquartered in the </w:t>
      </w:r>
      <w:hyperlink r:id="rId6" w:tooltip="United States" w:history="1">
        <w:r w:rsidRPr="00684683">
          <w:rPr>
            <w:lang w:val="en-US"/>
          </w:rPr>
          <w:t>United States</w:t>
        </w:r>
      </w:hyperlink>
      <w:r w:rsidRPr="00684683">
        <w:rPr>
          <w:lang w:val="en-US"/>
        </w:rPr>
        <w:t xml:space="preserve">. The company is one of the few </w:t>
      </w:r>
      <w:hyperlink r:id="rId7" w:tooltip="Information technology" w:history="1">
        <w:r w:rsidRPr="00684683">
          <w:rPr>
            <w:lang w:val="en-US"/>
          </w:rPr>
          <w:t>information technology</w:t>
        </w:r>
      </w:hyperlink>
      <w:r w:rsidRPr="00684683">
        <w:rPr>
          <w:lang w:val="en-US"/>
        </w:rPr>
        <w:t xml:space="preserve"> companies with a continuous history dating back to the 19th century. W</w:t>
      </w:r>
      <w:r>
        <w:rPr>
          <w:lang w:val="en-US"/>
        </w:rPr>
        <w:t>ikipedia, 2009.</w:t>
      </w:r>
    </w:p>
  </w:footnote>
  <w:footnote w:id="6">
    <w:p w:rsidR="006A4735" w:rsidRPr="00684683" w:rsidRDefault="006A4735">
      <w:pPr>
        <w:pStyle w:val="Voetnoottekst"/>
        <w:rPr>
          <w:lang w:val="en-US"/>
        </w:rPr>
      </w:pPr>
      <w:r>
        <w:rPr>
          <w:rStyle w:val="Voetnootmarkering"/>
        </w:rPr>
        <w:footnoteRef/>
      </w:r>
      <w:r w:rsidRPr="00684683">
        <w:rPr>
          <w:lang w:val="en-US"/>
        </w:rPr>
        <w:t xml:space="preserve"> The Apache web</w:t>
      </w:r>
      <w:r>
        <w:rPr>
          <w:lang w:val="en-US"/>
        </w:rPr>
        <w:t xml:space="preserve"> </w:t>
      </w:r>
      <w:r w:rsidRPr="00684683">
        <w:rPr>
          <w:lang w:val="en-US"/>
        </w:rPr>
        <w:t>server has been the most popular http server in the internet since 1996</w:t>
      </w:r>
      <w:r>
        <w:rPr>
          <w:lang w:val="en-US"/>
        </w:rPr>
        <w:t xml:space="preserve"> and is developed and maintained by an open community of developers.</w:t>
      </w:r>
    </w:p>
  </w:footnote>
  <w:footnote w:id="7">
    <w:p w:rsidR="006A4735" w:rsidRPr="0016359C" w:rsidRDefault="006A4735">
      <w:pPr>
        <w:pStyle w:val="Voetnoottekst"/>
        <w:rPr>
          <w:lang w:val="en-US"/>
        </w:rPr>
      </w:pPr>
      <w:r>
        <w:rPr>
          <w:rStyle w:val="Voetnootmarkering"/>
        </w:rPr>
        <w:footnoteRef/>
      </w:r>
      <w:r w:rsidRPr="008C16E6">
        <w:rPr>
          <w:lang w:val="en-US"/>
        </w:rPr>
        <w:t xml:space="preserve"> </w:t>
      </w:r>
      <w:r w:rsidRPr="00C5171D">
        <w:rPr>
          <w:lang w:val="en-US"/>
        </w:rPr>
        <w:t>www.opensource.org/docs/osd</w:t>
      </w:r>
      <w:r>
        <w:rPr>
          <w:lang w:val="en-US"/>
        </w:rPr>
        <w:t>, accessed 19-3-2009</w:t>
      </w:r>
    </w:p>
  </w:footnote>
  <w:footnote w:id="8">
    <w:p w:rsidR="006A4735" w:rsidRPr="00240092" w:rsidRDefault="006A4735">
      <w:pPr>
        <w:pStyle w:val="Voetnoottekst"/>
        <w:rPr>
          <w:lang w:val="en-US"/>
        </w:rPr>
      </w:pPr>
      <w:r>
        <w:rPr>
          <w:rStyle w:val="Voetnootmarkering"/>
        </w:rPr>
        <w:footnoteRef/>
      </w:r>
      <w:r w:rsidRPr="00240092">
        <w:rPr>
          <w:lang w:val="en-US"/>
        </w:rPr>
        <w:t xml:space="preserve"> </w:t>
      </w:r>
      <w:r>
        <w:rPr>
          <w:lang w:val="en-US"/>
        </w:rPr>
        <w:t>Derived from the sourceforge.net database</w:t>
      </w:r>
    </w:p>
  </w:footnote>
  <w:footnote w:id="9">
    <w:p w:rsidR="006A4735" w:rsidRPr="00BA26FA" w:rsidRDefault="006A4735">
      <w:pPr>
        <w:pStyle w:val="Voetnoottekst"/>
        <w:rPr>
          <w:lang w:val="en-US"/>
        </w:rPr>
      </w:pPr>
      <w:r>
        <w:rPr>
          <w:rStyle w:val="Voetnootmarkering"/>
        </w:rPr>
        <w:footnoteRef/>
      </w:r>
      <w:r w:rsidRPr="00BA26FA">
        <w:rPr>
          <w:lang w:val="en-US"/>
        </w:rPr>
        <w:t xml:space="preserve"> </w:t>
      </w:r>
      <w:r>
        <w:rPr>
          <w:lang w:val="en-US"/>
        </w:rPr>
        <w:t xml:space="preserve">Information retrieved from </w:t>
      </w:r>
      <w:r w:rsidRPr="00AF0C02">
        <w:rPr>
          <w:lang w:val="en-US"/>
        </w:rPr>
        <w:t>http://ossmole.sourceforge.net/</w:t>
      </w:r>
      <w:r>
        <w:rPr>
          <w:lang w:val="en-US"/>
        </w:rPr>
        <w:t>, accessed 22-04-2009.</w:t>
      </w:r>
    </w:p>
  </w:footnote>
  <w:footnote w:id="10">
    <w:p w:rsidR="006A4735" w:rsidRPr="00C023B0" w:rsidRDefault="006A4735" w:rsidP="0013336A">
      <w:pPr>
        <w:pStyle w:val="Geenafstand"/>
        <w:rPr>
          <w:lang w:val="en-US"/>
        </w:rPr>
      </w:pPr>
      <w:r>
        <w:rPr>
          <w:rStyle w:val="Voetnootmarkering"/>
        </w:rPr>
        <w:footnoteRef/>
      </w:r>
      <w:r w:rsidRPr="00C023B0">
        <w:rPr>
          <w:lang w:val="en-US"/>
        </w:rPr>
        <w:t xml:space="preserve"> </w:t>
      </w:r>
      <w:r w:rsidRPr="00C023B0">
        <w:rPr>
          <w:sz w:val="20"/>
          <w:szCs w:val="20"/>
          <w:lang w:val="en-US"/>
        </w:rPr>
        <w:t xml:space="preserve">The GNU Project was launched in 1984 to develop a complete Unix-like operating system which is </w:t>
      </w:r>
      <w:r w:rsidRPr="0013336A">
        <w:rPr>
          <w:rFonts w:cs="Arial"/>
          <w:sz w:val="20"/>
          <w:szCs w:val="20"/>
          <w:lang w:val="en-US"/>
        </w:rPr>
        <w:t>free software</w:t>
      </w:r>
      <w:r w:rsidRPr="00C023B0">
        <w:rPr>
          <w:sz w:val="20"/>
          <w:szCs w:val="20"/>
          <w:lang w:val="en-US"/>
        </w:rPr>
        <w:t>: the GNU system.</w:t>
      </w:r>
      <w:r>
        <w:rPr>
          <w:sz w:val="20"/>
          <w:szCs w:val="20"/>
          <w:lang w:val="en-US"/>
        </w:rPr>
        <w:t xml:space="preserve"> Derived from </w:t>
      </w:r>
      <w:r w:rsidRPr="0013336A">
        <w:rPr>
          <w:sz w:val="20"/>
          <w:szCs w:val="20"/>
          <w:lang w:val="en-US"/>
        </w:rPr>
        <w:t>www.gnu.org</w:t>
      </w:r>
      <w:r>
        <w:rPr>
          <w:sz w:val="20"/>
          <w:szCs w:val="20"/>
          <w:lang w:val="en-US"/>
        </w:rPr>
        <w:t>, accessed 30-07-2009.</w:t>
      </w:r>
    </w:p>
  </w:footnote>
  <w:footnote w:id="11">
    <w:p w:rsidR="006A4735" w:rsidRPr="003D5193" w:rsidRDefault="006A4735" w:rsidP="003D5193">
      <w:pPr>
        <w:pStyle w:val="Geenafstand"/>
        <w:rPr>
          <w:sz w:val="20"/>
          <w:szCs w:val="20"/>
          <w:lang w:val="en-US"/>
        </w:rPr>
      </w:pPr>
      <w:r>
        <w:rPr>
          <w:rStyle w:val="Voetnootmarkering"/>
        </w:rPr>
        <w:footnoteRef/>
      </w:r>
      <w:r w:rsidRPr="003D5193">
        <w:rPr>
          <w:lang w:val="en-US"/>
        </w:rPr>
        <w:t xml:space="preserve"> </w:t>
      </w:r>
      <w:r w:rsidRPr="003D5193">
        <w:rPr>
          <w:sz w:val="20"/>
          <w:szCs w:val="20"/>
          <w:lang w:val="en-US"/>
        </w:rPr>
        <w:t xml:space="preserve">A Web crawler is a computer program that browses the </w:t>
      </w:r>
      <w:hyperlink r:id="rId8" w:tooltip="World Wide Web" w:history="1">
        <w:r w:rsidRPr="003D5193">
          <w:rPr>
            <w:sz w:val="20"/>
            <w:szCs w:val="20"/>
            <w:lang w:val="en-US"/>
          </w:rPr>
          <w:t>World Wide Web</w:t>
        </w:r>
      </w:hyperlink>
      <w:r w:rsidRPr="003D5193">
        <w:rPr>
          <w:sz w:val="20"/>
          <w:szCs w:val="20"/>
          <w:lang w:val="en-US"/>
        </w:rPr>
        <w:t xml:space="preserve"> in a methodical, automated manner. Web crawlers are mainly used to create a copy of all the visited pages for later processing by a search engine that will </w:t>
      </w:r>
      <w:hyperlink r:id="rId9" w:tooltip="Index (search engine)" w:history="1">
        <w:r w:rsidRPr="003D5193">
          <w:rPr>
            <w:sz w:val="20"/>
            <w:szCs w:val="20"/>
            <w:lang w:val="en-US"/>
          </w:rPr>
          <w:t>index</w:t>
        </w:r>
      </w:hyperlink>
      <w:r w:rsidRPr="003D5193">
        <w:rPr>
          <w:sz w:val="20"/>
          <w:szCs w:val="20"/>
          <w:lang w:val="en-US"/>
        </w:rPr>
        <w:t xml:space="preserve"> the downloaded pages to provide fast searches.</w:t>
      </w:r>
      <w:r>
        <w:rPr>
          <w:sz w:val="20"/>
          <w:szCs w:val="20"/>
          <w:lang w:val="en-US"/>
        </w:rPr>
        <w:t xml:space="preserve"> Source: Wikipedia, 24-7-2009.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F5F"/>
    <w:multiLevelType w:val="hybridMultilevel"/>
    <w:tmpl w:val="BC9C2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A817FE"/>
    <w:multiLevelType w:val="hybridMultilevel"/>
    <w:tmpl w:val="9C365D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2B80BB8"/>
    <w:multiLevelType w:val="hybridMultilevel"/>
    <w:tmpl w:val="C83AF8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1CC6ED8"/>
    <w:multiLevelType w:val="hybridMultilevel"/>
    <w:tmpl w:val="548AA7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50B6A4A"/>
    <w:multiLevelType w:val="hybridMultilevel"/>
    <w:tmpl w:val="1A7419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6FE3A00"/>
    <w:multiLevelType w:val="singleLevel"/>
    <w:tmpl w:val="723CF630"/>
    <w:lvl w:ilvl="0">
      <w:numFmt w:val="bullet"/>
      <w:lvlText w:val=""/>
      <w:lvlJc w:val="left"/>
      <w:pPr>
        <w:tabs>
          <w:tab w:val="num" w:pos="360"/>
        </w:tabs>
        <w:ind w:left="360" w:hanging="360"/>
      </w:pPr>
      <w:rPr>
        <w:rFonts w:ascii="Symbol" w:hAnsi="Symbol" w:hint="default"/>
      </w:rPr>
    </w:lvl>
  </w:abstractNum>
  <w:abstractNum w:abstractNumId="6">
    <w:nsid w:val="198244DD"/>
    <w:multiLevelType w:val="hybridMultilevel"/>
    <w:tmpl w:val="6CA6B5C2"/>
    <w:lvl w:ilvl="0" w:tplc="3C669B32">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41A412D"/>
    <w:multiLevelType w:val="hybridMultilevel"/>
    <w:tmpl w:val="9C7A653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5206A2F"/>
    <w:multiLevelType w:val="multilevel"/>
    <w:tmpl w:val="1F6CE4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C1965A9"/>
    <w:multiLevelType w:val="hybridMultilevel"/>
    <w:tmpl w:val="ABAC7CA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nsid w:val="2F6E5D6B"/>
    <w:multiLevelType w:val="multilevel"/>
    <w:tmpl w:val="35FC52F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C42691F"/>
    <w:multiLevelType w:val="singleLevel"/>
    <w:tmpl w:val="723CF630"/>
    <w:lvl w:ilvl="0">
      <w:numFmt w:val="bullet"/>
      <w:lvlText w:val=""/>
      <w:lvlJc w:val="left"/>
      <w:pPr>
        <w:tabs>
          <w:tab w:val="num" w:pos="360"/>
        </w:tabs>
        <w:ind w:left="360" w:hanging="360"/>
      </w:pPr>
      <w:rPr>
        <w:rFonts w:ascii="Symbol" w:hAnsi="Symbol" w:hint="default"/>
      </w:rPr>
    </w:lvl>
  </w:abstractNum>
  <w:abstractNum w:abstractNumId="12">
    <w:nsid w:val="46974AA3"/>
    <w:multiLevelType w:val="hybridMultilevel"/>
    <w:tmpl w:val="78AE35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E8009C"/>
    <w:multiLevelType w:val="hybridMultilevel"/>
    <w:tmpl w:val="E95C346C"/>
    <w:lvl w:ilvl="0" w:tplc="C806047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C1D0720"/>
    <w:multiLevelType w:val="hybridMultilevel"/>
    <w:tmpl w:val="0936A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C745E11"/>
    <w:multiLevelType w:val="hybridMultilevel"/>
    <w:tmpl w:val="1D0CA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1AC2602"/>
    <w:multiLevelType w:val="hybridMultilevel"/>
    <w:tmpl w:val="EAB0F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8"/>
  </w:num>
  <w:num w:numId="5">
    <w:abstractNumId w:val="9"/>
  </w:num>
  <w:num w:numId="6">
    <w:abstractNumId w:val="12"/>
  </w:num>
  <w:num w:numId="7">
    <w:abstractNumId w:val="11"/>
  </w:num>
  <w:num w:numId="8">
    <w:abstractNumId w:val="5"/>
  </w:num>
  <w:num w:numId="9">
    <w:abstractNumId w:val="14"/>
  </w:num>
  <w:num w:numId="10">
    <w:abstractNumId w:val="16"/>
  </w:num>
  <w:num w:numId="11">
    <w:abstractNumId w:val="15"/>
  </w:num>
  <w:num w:numId="12">
    <w:abstractNumId w:val="10"/>
  </w:num>
  <w:num w:numId="13">
    <w:abstractNumId w:val="4"/>
  </w:num>
  <w:num w:numId="14">
    <w:abstractNumId w:val="6"/>
  </w:num>
  <w:num w:numId="15">
    <w:abstractNumId w:val="2"/>
  </w:num>
  <w:num w:numId="16">
    <w:abstractNumId w:val="7"/>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862A4"/>
    <w:rsid w:val="00000FEA"/>
    <w:rsid w:val="00001A4F"/>
    <w:rsid w:val="000040E2"/>
    <w:rsid w:val="00006A8D"/>
    <w:rsid w:val="00012F13"/>
    <w:rsid w:val="000168E4"/>
    <w:rsid w:val="00016C09"/>
    <w:rsid w:val="00016FD6"/>
    <w:rsid w:val="00022783"/>
    <w:rsid w:val="00022CFF"/>
    <w:rsid w:val="00022DDD"/>
    <w:rsid w:val="00024CC0"/>
    <w:rsid w:val="00025373"/>
    <w:rsid w:val="0002540E"/>
    <w:rsid w:val="00025596"/>
    <w:rsid w:val="000263D1"/>
    <w:rsid w:val="00030675"/>
    <w:rsid w:val="00030DB2"/>
    <w:rsid w:val="0003468B"/>
    <w:rsid w:val="00035FFC"/>
    <w:rsid w:val="00037D69"/>
    <w:rsid w:val="00043C6C"/>
    <w:rsid w:val="00044936"/>
    <w:rsid w:val="00045A0B"/>
    <w:rsid w:val="00046DC7"/>
    <w:rsid w:val="00047CF1"/>
    <w:rsid w:val="000501E9"/>
    <w:rsid w:val="0005375D"/>
    <w:rsid w:val="00053B28"/>
    <w:rsid w:val="0005438B"/>
    <w:rsid w:val="000550C3"/>
    <w:rsid w:val="000564E2"/>
    <w:rsid w:val="00057367"/>
    <w:rsid w:val="00064041"/>
    <w:rsid w:val="00064C60"/>
    <w:rsid w:val="00066FE3"/>
    <w:rsid w:val="00067396"/>
    <w:rsid w:val="00067A06"/>
    <w:rsid w:val="00067ECE"/>
    <w:rsid w:val="000732D4"/>
    <w:rsid w:val="000746D6"/>
    <w:rsid w:val="000769C7"/>
    <w:rsid w:val="00077004"/>
    <w:rsid w:val="00081161"/>
    <w:rsid w:val="0008239D"/>
    <w:rsid w:val="00084407"/>
    <w:rsid w:val="00086814"/>
    <w:rsid w:val="00087FBA"/>
    <w:rsid w:val="0009022E"/>
    <w:rsid w:val="00091B8B"/>
    <w:rsid w:val="00092E3C"/>
    <w:rsid w:val="000941AD"/>
    <w:rsid w:val="000958F2"/>
    <w:rsid w:val="00095F9A"/>
    <w:rsid w:val="000A5643"/>
    <w:rsid w:val="000A6D1E"/>
    <w:rsid w:val="000B1F5D"/>
    <w:rsid w:val="000B4C28"/>
    <w:rsid w:val="000B79A4"/>
    <w:rsid w:val="000C27CB"/>
    <w:rsid w:val="000C2876"/>
    <w:rsid w:val="000D33B9"/>
    <w:rsid w:val="000D3460"/>
    <w:rsid w:val="000D4C89"/>
    <w:rsid w:val="000D56CB"/>
    <w:rsid w:val="000D57E0"/>
    <w:rsid w:val="000D5989"/>
    <w:rsid w:val="000D5A90"/>
    <w:rsid w:val="000D7EC9"/>
    <w:rsid w:val="000E217D"/>
    <w:rsid w:val="000E45F3"/>
    <w:rsid w:val="000E4FAF"/>
    <w:rsid w:val="000E7891"/>
    <w:rsid w:val="000F1D76"/>
    <w:rsid w:val="000F25F2"/>
    <w:rsid w:val="000F3036"/>
    <w:rsid w:val="000F4AC4"/>
    <w:rsid w:val="000F66A5"/>
    <w:rsid w:val="000F716C"/>
    <w:rsid w:val="0010068D"/>
    <w:rsid w:val="00107515"/>
    <w:rsid w:val="00110073"/>
    <w:rsid w:val="00110451"/>
    <w:rsid w:val="00110D5C"/>
    <w:rsid w:val="00110ECA"/>
    <w:rsid w:val="00111F40"/>
    <w:rsid w:val="0011243A"/>
    <w:rsid w:val="001125C3"/>
    <w:rsid w:val="0011429E"/>
    <w:rsid w:val="00114C13"/>
    <w:rsid w:val="00115712"/>
    <w:rsid w:val="00123517"/>
    <w:rsid w:val="0012794C"/>
    <w:rsid w:val="0013336A"/>
    <w:rsid w:val="001356D7"/>
    <w:rsid w:val="00137EFF"/>
    <w:rsid w:val="00143F55"/>
    <w:rsid w:val="001474F2"/>
    <w:rsid w:val="00153EBB"/>
    <w:rsid w:val="00153FEF"/>
    <w:rsid w:val="00154084"/>
    <w:rsid w:val="0015566D"/>
    <w:rsid w:val="001569F2"/>
    <w:rsid w:val="00156D57"/>
    <w:rsid w:val="00157AFF"/>
    <w:rsid w:val="00160C03"/>
    <w:rsid w:val="00161A05"/>
    <w:rsid w:val="00162C55"/>
    <w:rsid w:val="0016359C"/>
    <w:rsid w:val="00163773"/>
    <w:rsid w:val="00166246"/>
    <w:rsid w:val="00166D7E"/>
    <w:rsid w:val="00167960"/>
    <w:rsid w:val="00167D32"/>
    <w:rsid w:val="00170AF5"/>
    <w:rsid w:val="001714E6"/>
    <w:rsid w:val="00171B1E"/>
    <w:rsid w:val="00171F58"/>
    <w:rsid w:val="00174479"/>
    <w:rsid w:val="00177072"/>
    <w:rsid w:val="00177C6A"/>
    <w:rsid w:val="00180A9B"/>
    <w:rsid w:val="001846AB"/>
    <w:rsid w:val="00185E60"/>
    <w:rsid w:val="001A5436"/>
    <w:rsid w:val="001B2C15"/>
    <w:rsid w:val="001B315D"/>
    <w:rsid w:val="001B5C24"/>
    <w:rsid w:val="001B6DA8"/>
    <w:rsid w:val="001C27DE"/>
    <w:rsid w:val="001C3780"/>
    <w:rsid w:val="001C41A1"/>
    <w:rsid w:val="001D3BE8"/>
    <w:rsid w:val="001D616B"/>
    <w:rsid w:val="001D694B"/>
    <w:rsid w:val="001E39F0"/>
    <w:rsid w:val="001E4D60"/>
    <w:rsid w:val="001E5575"/>
    <w:rsid w:val="001E5C7B"/>
    <w:rsid w:val="001E7EC9"/>
    <w:rsid w:val="001F0B5F"/>
    <w:rsid w:val="001F3577"/>
    <w:rsid w:val="001F49B6"/>
    <w:rsid w:val="002003E4"/>
    <w:rsid w:val="00200954"/>
    <w:rsid w:val="0020097D"/>
    <w:rsid w:val="002021FB"/>
    <w:rsid w:val="00206566"/>
    <w:rsid w:val="00210485"/>
    <w:rsid w:val="0021356B"/>
    <w:rsid w:val="00215AD8"/>
    <w:rsid w:val="00215D6F"/>
    <w:rsid w:val="00215ED2"/>
    <w:rsid w:val="00215EE1"/>
    <w:rsid w:val="00217696"/>
    <w:rsid w:val="00222B8F"/>
    <w:rsid w:val="00222F71"/>
    <w:rsid w:val="0022375B"/>
    <w:rsid w:val="002343A3"/>
    <w:rsid w:val="00240092"/>
    <w:rsid w:val="00242DB7"/>
    <w:rsid w:val="00243A7A"/>
    <w:rsid w:val="0024785E"/>
    <w:rsid w:val="002503BC"/>
    <w:rsid w:val="00251A13"/>
    <w:rsid w:val="00255158"/>
    <w:rsid w:val="00260660"/>
    <w:rsid w:val="00261F07"/>
    <w:rsid w:val="00264256"/>
    <w:rsid w:val="00266F03"/>
    <w:rsid w:val="0027731B"/>
    <w:rsid w:val="00277328"/>
    <w:rsid w:val="00283420"/>
    <w:rsid w:val="002874D2"/>
    <w:rsid w:val="0028774C"/>
    <w:rsid w:val="00287FCF"/>
    <w:rsid w:val="002917F6"/>
    <w:rsid w:val="002963FE"/>
    <w:rsid w:val="002A252E"/>
    <w:rsid w:val="002A3200"/>
    <w:rsid w:val="002A37DD"/>
    <w:rsid w:val="002B04F4"/>
    <w:rsid w:val="002B2060"/>
    <w:rsid w:val="002B2157"/>
    <w:rsid w:val="002B5FC8"/>
    <w:rsid w:val="002C00F8"/>
    <w:rsid w:val="002C0962"/>
    <w:rsid w:val="002D0FE0"/>
    <w:rsid w:val="002D1A69"/>
    <w:rsid w:val="002D5060"/>
    <w:rsid w:val="002D75EC"/>
    <w:rsid w:val="002E2662"/>
    <w:rsid w:val="002E2F5F"/>
    <w:rsid w:val="002E5254"/>
    <w:rsid w:val="002E554B"/>
    <w:rsid w:val="002E6D6A"/>
    <w:rsid w:val="002F0E69"/>
    <w:rsid w:val="002F1E55"/>
    <w:rsid w:val="002F5232"/>
    <w:rsid w:val="002F75AD"/>
    <w:rsid w:val="002F7F43"/>
    <w:rsid w:val="00304497"/>
    <w:rsid w:val="0031250F"/>
    <w:rsid w:val="003134C9"/>
    <w:rsid w:val="003146C0"/>
    <w:rsid w:val="00314F70"/>
    <w:rsid w:val="0031725C"/>
    <w:rsid w:val="00317817"/>
    <w:rsid w:val="003200C6"/>
    <w:rsid w:val="0032699C"/>
    <w:rsid w:val="003276BB"/>
    <w:rsid w:val="0033396A"/>
    <w:rsid w:val="0033396E"/>
    <w:rsid w:val="00334E91"/>
    <w:rsid w:val="00335ABC"/>
    <w:rsid w:val="0033605E"/>
    <w:rsid w:val="00336D6B"/>
    <w:rsid w:val="00340B3A"/>
    <w:rsid w:val="00342894"/>
    <w:rsid w:val="003439A2"/>
    <w:rsid w:val="00344B09"/>
    <w:rsid w:val="00351853"/>
    <w:rsid w:val="003600E1"/>
    <w:rsid w:val="00362DF6"/>
    <w:rsid w:val="00363421"/>
    <w:rsid w:val="003637E7"/>
    <w:rsid w:val="00363F11"/>
    <w:rsid w:val="00365BE8"/>
    <w:rsid w:val="00365C48"/>
    <w:rsid w:val="00365F6B"/>
    <w:rsid w:val="00371F36"/>
    <w:rsid w:val="00372966"/>
    <w:rsid w:val="00376D2F"/>
    <w:rsid w:val="00376FD7"/>
    <w:rsid w:val="003826AB"/>
    <w:rsid w:val="00382DE7"/>
    <w:rsid w:val="00387AF2"/>
    <w:rsid w:val="00392AC9"/>
    <w:rsid w:val="003A16BA"/>
    <w:rsid w:val="003A2D0D"/>
    <w:rsid w:val="003A33FB"/>
    <w:rsid w:val="003A4093"/>
    <w:rsid w:val="003A659C"/>
    <w:rsid w:val="003A784E"/>
    <w:rsid w:val="003A7F4F"/>
    <w:rsid w:val="003B1663"/>
    <w:rsid w:val="003B4678"/>
    <w:rsid w:val="003B5665"/>
    <w:rsid w:val="003B7D25"/>
    <w:rsid w:val="003C2E51"/>
    <w:rsid w:val="003C4174"/>
    <w:rsid w:val="003D1FFC"/>
    <w:rsid w:val="003D36AF"/>
    <w:rsid w:val="003D38DD"/>
    <w:rsid w:val="003D4806"/>
    <w:rsid w:val="003D5193"/>
    <w:rsid w:val="003D559E"/>
    <w:rsid w:val="003D6D69"/>
    <w:rsid w:val="003D7970"/>
    <w:rsid w:val="003E2FD2"/>
    <w:rsid w:val="003F02FB"/>
    <w:rsid w:val="003F131A"/>
    <w:rsid w:val="003F1AD0"/>
    <w:rsid w:val="003F20B0"/>
    <w:rsid w:val="003F6A42"/>
    <w:rsid w:val="003F7D55"/>
    <w:rsid w:val="00402587"/>
    <w:rsid w:val="004054D2"/>
    <w:rsid w:val="004064AB"/>
    <w:rsid w:val="00410153"/>
    <w:rsid w:val="00413F98"/>
    <w:rsid w:val="004142E4"/>
    <w:rsid w:val="00414E2F"/>
    <w:rsid w:val="00420C26"/>
    <w:rsid w:val="00421CE2"/>
    <w:rsid w:val="004222EF"/>
    <w:rsid w:val="004315BD"/>
    <w:rsid w:val="004316E3"/>
    <w:rsid w:val="00431EE0"/>
    <w:rsid w:val="004328BD"/>
    <w:rsid w:val="00433158"/>
    <w:rsid w:val="00446763"/>
    <w:rsid w:val="00446925"/>
    <w:rsid w:val="004553D8"/>
    <w:rsid w:val="00456AD5"/>
    <w:rsid w:val="00457514"/>
    <w:rsid w:val="00460D7F"/>
    <w:rsid w:val="004620AF"/>
    <w:rsid w:val="00464E8D"/>
    <w:rsid w:val="0046638C"/>
    <w:rsid w:val="0047544C"/>
    <w:rsid w:val="00477AF1"/>
    <w:rsid w:val="00477CB5"/>
    <w:rsid w:val="00481169"/>
    <w:rsid w:val="0048799F"/>
    <w:rsid w:val="00487B0B"/>
    <w:rsid w:val="00490AB9"/>
    <w:rsid w:val="00491F5F"/>
    <w:rsid w:val="004920A3"/>
    <w:rsid w:val="004950C2"/>
    <w:rsid w:val="00496ED1"/>
    <w:rsid w:val="004A5D47"/>
    <w:rsid w:val="004C06A0"/>
    <w:rsid w:val="004C07F4"/>
    <w:rsid w:val="004D1EDB"/>
    <w:rsid w:val="004D2399"/>
    <w:rsid w:val="004D380F"/>
    <w:rsid w:val="004D40AB"/>
    <w:rsid w:val="004E18BB"/>
    <w:rsid w:val="004E1EA6"/>
    <w:rsid w:val="004E212A"/>
    <w:rsid w:val="004E31A6"/>
    <w:rsid w:val="004E4FBE"/>
    <w:rsid w:val="004E5C4E"/>
    <w:rsid w:val="004E5C66"/>
    <w:rsid w:val="004E6D67"/>
    <w:rsid w:val="004F37EF"/>
    <w:rsid w:val="004F4B44"/>
    <w:rsid w:val="004F5B95"/>
    <w:rsid w:val="00500A8B"/>
    <w:rsid w:val="00502CC9"/>
    <w:rsid w:val="0051326E"/>
    <w:rsid w:val="00513D36"/>
    <w:rsid w:val="00513E0A"/>
    <w:rsid w:val="00520601"/>
    <w:rsid w:val="005208C5"/>
    <w:rsid w:val="00522A5E"/>
    <w:rsid w:val="00525871"/>
    <w:rsid w:val="00525EFB"/>
    <w:rsid w:val="00527304"/>
    <w:rsid w:val="00531644"/>
    <w:rsid w:val="00535AEF"/>
    <w:rsid w:val="0053640F"/>
    <w:rsid w:val="00540AFC"/>
    <w:rsid w:val="005429A5"/>
    <w:rsid w:val="005479E1"/>
    <w:rsid w:val="00555EB7"/>
    <w:rsid w:val="00560752"/>
    <w:rsid w:val="005607C4"/>
    <w:rsid w:val="00562229"/>
    <w:rsid w:val="00563494"/>
    <w:rsid w:val="00563F84"/>
    <w:rsid w:val="005650F8"/>
    <w:rsid w:val="00565711"/>
    <w:rsid w:val="0056686B"/>
    <w:rsid w:val="00566F7E"/>
    <w:rsid w:val="00570E19"/>
    <w:rsid w:val="005733D5"/>
    <w:rsid w:val="00574FE2"/>
    <w:rsid w:val="005808B2"/>
    <w:rsid w:val="00580BAF"/>
    <w:rsid w:val="00582F34"/>
    <w:rsid w:val="005863AE"/>
    <w:rsid w:val="00592E98"/>
    <w:rsid w:val="005934AF"/>
    <w:rsid w:val="00594616"/>
    <w:rsid w:val="0059778E"/>
    <w:rsid w:val="005A0EC2"/>
    <w:rsid w:val="005A11EA"/>
    <w:rsid w:val="005A358A"/>
    <w:rsid w:val="005A4D9D"/>
    <w:rsid w:val="005B0FE4"/>
    <w:rsid w:val="005B2ADF"/>
    <w:rsid w:val="005B2EA3"/>
    <w:rsid w:val="005B394C"/>
    <w:rsid w:val="005B3B95"/>
    <w:rsid w:val="005B5F5B"/>
    <w:rsid w:val="005B681E"/>
    <w:rsid w:val="005C07F0"/>
    <w:rsid w:val="005C41F2"/>
    <w:rsid w:val="005C4DBD"/>
    <w:rsid w:val="005C5684"/>
    <w:rsid w:val="005C7091"/>
    <w:rsid w:val="005D6584"/>
    <w:rsid w:val="005E061B"/>
    <w:rsid w:val="005E1584"/>
    <w:rsid w:val="005E4CED"/>
    <w:rsid w:val="005E6F72"/>
    <w:rsid w:val="005F0AB2"/>
    <w:rsid w:val="005F128A"/>
    <w:rsid w:val="005F27F8"/>
    <w:rsid w:val="00600626"/>
    <w:rsid w:val="006019DE"/>
    <w:rsid w:val="0060707B"/>
    <w:rsid w:val="00610F63"/>
    <w:rsid w:val="0061214A"/>
    <w:rsid w:val="006164E6"/>
    <w:rsid w:val="00617FC1"/>
    <w:rsid w:val="006204C9"/>
    <w:rsid w:val="00622D21"/>
    <w:rsid w:val="006230A2"/>
    <w:rsid w:val="00623FBC"/>
    <w:rsid w:val="00624DCC"/>
    <w:rsid w:val="00627D0B"/>
    <w:rsid w:val="006343A9"/>
    <w:rsid w:val="00635447"/>
    <w:rsid w:val="00640855"/>
    <w:rsid w:val="0064102C"/>
    <w:rsid w:val="006441F7"/>
    <w:rsid w:val="0064468E"/>
    <w:rsid w:val="00645137"/>
    <w:rsid w:val="006451D2"/>
    <w:rsid w:val="00646069"/>
    <w:rsid w:val="006522BA"/>
    <w:rsid w:val="00653CC4"/>
    <w:rsid w:val="006547C5"/>
    <w:rsid w:val="0065601C"/>
    <w:rsid w:val="00661453"/>
    <w:rsid w:val="00665C2B"/>
    <w:rsid w:val="00672A0B"/>
    <w:rsid w:val="00676BFC"/>
    <w:rsid w:val="006809E5"/>
    <w:rsid w:val="00680F91"/>
    <w:rsid w:val="0068115E"/>
    <w:rsid w:val="00682FE7"/>
    <w:rsid w:val="00683DF1"/>
    <w:rsid w:val="00684417"/>
    <w:rsid w:val="00684683"/>
    <w:rsid w:val="00692893"/>
    <w:rsid w:val="00692F56"/>
    <w:rsid w:val="006939D9"/>
    <w:rsid w:val="00693DB0"/>
    <w:rsid w:val="006945AA"/>
    <w:rsid w:val="00694B37"/>
    <w:rsid w:val="006A0B63"/>
    <w:rsid w:val="006A0F73"/>
    <w:rsid w:val="006A2942"/>
    <w:rsid w:val="006A2D69"/>
    <w:rsid w:val="006A4735"/>
    <w:rsid w:val="006A5D22"/>
    <w:rsid w:val="006A7509"/>
    <w:rsid w:val="006B0CC1"/>
    <w:rsid w:val="006C59FB"/>
    <w:rsid w:val="006C67E1"/>
    <w:rsid w:val="006D16EE"/>
    <w:rsid w:val="006E0C42"/>
    <w:rsid w:val="006E1940"/>
    <w:rsid w:val="006E27B3"/>
    <w:rsid w:val="006E2D17"/>
    <w:rsid w:val="006E3874"/>
    <w:rsid w:val="006E5CBD"/>
    <w:rsid w:val="006E607F"/>
    <w:rsid w:val="006E6C8C"/>
    <w:rsid w:val="006F0AEE"/>
    <w:rsid w:val="006F158B"/>
    <w:rsid w:val="006F2DD3"/>
    <w:rsid w:val="006F34B2"/>
    <w:rsid w:val="006F396E"/>
    <w:rsid w:val="00701116"/>
    <w:rsid w:val="0070285F"/>
    <w:rsid w:val="007044DA"/>
    <w:rsid w:val="0070631C"/>
    <w:rsid w:val="00707736"/>
    <w:rsid w:val="007102AD"/>
    <w:rsid w:val="00712815"/>
    <w:rsid w:val="00714D8A"/>
    <w:rsid w:val="00715D20"/>
    <w:rsid w:val="007233CB"/>
    <w:rsid w:val="007251C6"/>
    <w:rsid w:val="00730B6E"/>
    <w:rsid w:val="007322DE"/>
    <w:rsid w:val="00734864"/>
    <w:rsid w:val="00737F21"/>
    <w:rsid w:val="007403D7"/>
    <w:rsid w:val="00744CD4"/>
    <w:rsid w:val="007547DE"/>
    <w:rsid w:val="0075561F"/>
    <w:rsid w:val="00757DFF"/>
    <w:rsid w:val="00765ED5"/>
    <w:rsid w:val="0076709D"/>
    <w:rsid w:val="00770D19"/>
    <w:rsid w:val="007737DE"/>
    <w:rsid w:val="00777651"/>
    <w:rsid w:val="00780F6C"/>
    <w:rsid w:val="0078247E"/>
    <w:rsid w:val="007841BA"/>
    <w:rsid w:val="007859A0"/>
    <w:rsid w:val="0079280A"/>
    <w:rsid w:val="007A59B9"/>
    <w:rsid w:val="007A5B9A"/>
    <w:rsid w:val="007A7583"/>
    <w:rsid w:val="007A7CF7"/>
    <w:rsid w:val="007B3CAF"/>
    <w:rsid w:val="007C3D4F"/>
    <w:rsid w:val="007C6DD8"/>
    <w:rsid w:val="007D209E"/>
    <w:rsid w:val="007D24A0"/>
    <w:rsid w:val="007D457D"/>
    <w:rsid w:val="007D4D5D"/>
    <w:rsid w:val="007D5BC7"/>
    <w:rsid w:val="007E0287"/>
    <w:rsid w:val="007E4360"/>
    <w:rsid w:val="007E5B74"/>
    <w:rsid w:val="007E5F7A"/>
    <w:rsid w:val="007F14BA"/>
    <w:rsid w:val="007F344E"/>
    <w:rsid w:val="007F54AB"/>
    <w:rsid w:val="007F72A6"/>
    <w:rsid w:val="00801749"/>
    <w:rsid w:val="00806C2F"/>
    <w:rsid w:val="00806FFB"/>
    <w:rsid w:val="00807964"/>
    <w:rsid w:val="00807B87"/>
    <w:rsid w:val="0081177C"/>
    <w:rsid w:val="00812E04"/>
    <w:rsid w:val="00813C82"/>
    <w:rsid w:val="008141D0"/>
    <w:rsid w:val="0081491F"/>
    <w:rsid w:val="00814BAB"/>
    <w:rsid w:val="00814FB9"/>
    <w:rsid w:val="0081615D"/>
    <w:rsid w:val="0081789B"/>
    <w:rsid w:val="00817C16"/>
    <w:rsid w:val="00820D85"/>
    <w:rsid w:val="00821021"/>
    <w:rsid w:val="00832B73"/>
    <w:rsid w:val="00832D9F"/>
    <w:rsid w:val="00833AC4"/>
    <w:rsid w:val="0083421B"/>
    <w:rsid w:val="008344B4"/>
    <w:rsid w:val="008346A5"/>
    <w:rsid w:val="00835836"/>
    <w:rsid w:val="00837E08"/>
    <w:rsid w:val="008404FE"/>
    <w:rsid w:val="00840D16"/>
    <w:rsid w:val="00840DC6"/>
    <w:rsid w:val="00840EE9"/>
    <w:rsid w:val="00842E6A"/>
    <w:rsid w:val="00844E9C"/>
    <w:rsid w:val="008456D5"/>
    <w:rsid w:val="00846817"/>
    <w:rsid w:val="00847E7E"/>
    <w:rsid w:val="00850FA3"/>
    <w:rsid w:val="008521E7"/>
    <w:rsid w:val="00852841"/>
    <w:rsid w:val="00860155"/>
    <w:rsid w:val="00861974"/>
    <w:rsid w:val="008641A9"/>
    <w:rsid w:val="00864869"/>
    <w:rsid w:val="00873CD4"/>
    <w:rsid w:val="00873F57"/>
    <w:rsid w:val="00874038"/>
    <w:rsid w:val="0088078A"/>
    <w:rsid w:val="00881906"/>
    <w:rsid w:val="00885721"/>
    <w:rsid w:val="008871BB"/>
    <w:rsid w:val="0088793D"/>
    <w:rsid w:val="00891C82"/>
    <w:rsid w:val="008A19C7"/>
    <w:rsid w:val="008A3DF0"/>
    <w:rsid w:val="008A450C"/>
    <w:rsid w:val="008B440D"/>
    <w:rsid w:val="008B673D"/>
    <w:rsid w:val="008B72A3"/>
    <w:rsid w:val="008B7FB5"/>
    <w:rsid w:val="008C1191"/>
    <w:rsid w:val="008C16E6"/>
    <w:rsid w:val="008C193D"/>
    <w:rsid w:val="008C783F"/>
    <w:rsid w:val="008D0859"/>
    <w:rsid w:val="008D1068"/>
    <w:rsid w:val="008D1788"/>
    <w:rsid w:val="008D4939"/>
    <w:rsid w:val="008D722D"/>
    <w:rsid w:val="008D7C9C"/>
    <w:rsid w:val="008E0A76"/>
    <w:rsid w:val="008E3735"/>
    <w:rsid w:val="008E55ED"/>
    <w:rsid w:val="008E63EE"/>
    <w:rsid w:val="008F20AD"/>
    <w:rsid w:val="008F4C8E"/>
    <w:rsid w:val="009037A8"/>
    <w:rsid w:val="00907012"/>
    <w:rsid w:val="00910BEC"/>
    <w:rsid w:val="00914B5E"/>
    <w:rsid w:val="00915165"/>
    <w:rsid w:val="00916AFF"/>
    <w:rsid w:val="00930822"/>
    <w:rsid w:val="0093221C"/>
    <w:rsid w:val="009353F5"/>
    <w:rsid w:val="0093553C"/>
    <w:rsid w:val="00941C87"/>
    <w:rsid w:val="0094214F"/>
    <w:rsid w:val="00942E37"/>
    <w:rsid w:val="00944020"/>
    <w:rsid w:val="009440DC"/>
    <w:rsid w:val="00946446"/>
    <w:rsid w:val="009468B7"/>
    <w:rsid w:val="00946AA4"/>
    <w:rsid w:val="00950B43"/>
    <w:rsid w:val="00951E0A"/>
    <w:rsid w:val="009526B3"/>
    <w:rsid w:val="00953CC2"/>
    <w:rsid w:val="00954065"/>
    <w:rsid w:val="00955DB1"/>
    <w:rsid w:val="009564BA"/>
    <w:rsid w:val="009568DF"/>
    <w:rsid w:val="00957D39"/>
    <w:rsid w:val="00961F61"/>
    <w:rsid w:val="009629BF"/>
    <w:rsid w:val="00965530"/>
    <w:rsid w:val="00966227"/>
    <w:rsid w:val="0096672A"/>
    <w:rsid w:val="009720CF"/>
    <w:rsid w:val="00973B2F"/>
    <w:rsid w:val="00974CA5"/>
    <w:rsid w:val="00980FE3"/>
    <w:rsid w:val="00981888"/>
    <w:rsid w:val="009837EF"/>
    <w:rsid w:val="00983D8B"/>
    <w:rsid w:val="009873E4"/>
    <w:rsid w:val="00990151"/>
    <w:rsid w:val="0099096B"/>
    <w:rsid w:val="00991056"/>
    <w:rsid w:val="0099108A"/>
    <w:rsid w:val="00991837"/>
    <w:rsid w:val="0099272F"/>
    <w:rsid w:val="00996B54"/>
    <w:rsid w:val="00997B01"/>
    <w:rsid w:val="009A148E"/>
    <w:rsid w:val="009A2433"/>
    <w:rsid w:val="009A2697"/>
    <w:rsid w:val="009A35FB"/>
    <w:rsid w:val="009A6090"/>
    <w:rsid w:val="009A77A7"/>
    <w:rsid w:val="009B3A28"/>
    <w:rsid w:val="009B50FE"/>
    <w:rsid w:val="009B56F3"/>
    <w:rsid w:val="009B5B2A"/>
    <w:rsid w:val="009B7F79"/>
    <w:rsid w:val="009C0B5C"/>
    <w:rsid w:val="009C2495"/>
    <w:rsid w:val="009C4032"/>
    <w:rsid w:val="009C5C04"/>
    <w:rsid w:val="009C6848"/>
    <w:rsid w:val="009D0180"/>
    <w:rsid w:val="009E0D70"/>
    <w:rsid w:val="009E1E7D"/>
    <w:rsid w:val="009E57DB"/>
    <w:rsid w:val="009F0A73"/>
    <w:rsid w:val="009F2595"/>
    <w:rsid w:val="009F4170"/>
    <w:rsid w:val="009F454B"/>
    <w:rsid w:val="009F5D05"/>
    <w:rsid w:val="009F5E26"/>
    <w:rsid w:val="009F723C"/>
    <w:rsid w:val="00A04B33"/>
    <w:rsid w:val="00A05233"/>
    <w:rsid w:val="00A1329B"/>
    <w:rsid w:val="00A13CE2"/>
    <w:rsid w:val="00A178B9"/>
    <w:rsid w:val="00A220EE"/>
    <w:rsid w:val="00A23971"/>
    <w:rsid w:val="00A23A5F"/>
    <w:rsid w:val="00A2570F"/>
    <w:rsid w:val="00A26A05"/>
    <w:rsid w:val="00A30B34"/>
    <w:rsid w:val="00A32410"/>
    <w:rsid w:val="00A32CDF"/>
    <w:rsid w:val="00A33DBC"/>
    <w:rsid w:val="00A34E28"/>
    <w:rsid w:val="00A35D5C"/>
    <w:rsid w:val="00A36274"/>
    <w:rsid w:val="00A40A6C"/>
    <w:rsid w:val="00A42777"/>
    <w:rsid w:val="00A4327F"/>
    <w:rsid w:val="00A450E9"/>
    <w:rsid w:val="00A451D4"/>
    <w:rsid w:val="00A47DA1"/>
    <w:rsid w:val="00A51342"/>
    <w:rsid w:val="00A51B15"/>
    <w:rsid w:val="00A51C7E"/>
    <w:rsid w:val="00A52391"/>
    <w:rsid w:val="00A554D2"/>
    <w:rsid w:val="00A63194"/>
    <w:rsid w:val="00A635C2"/>
    <w:rsid w:val="00A65234"/>
    <w:rsid w:val="00A716A1"/>
    <w:rsid w:val="00A74395"/>
    <w:rsid w:val="00A80C47"/>
    <w:rsid w:val="00A8576A"/>
    <w:rsid w:val="00A86E4D"/>
    <w:rsid w:val="00A90DC2"/>
    <w:rsid w:val="00A920C7"/>
    <w:rsid w:val="00A9236B"/>
    <w:rsid w:val="00A93969"/>
    <w:rsid w:val="00A93F24"/>
    <w:rsid w:val="00A96363"/>
    <w:rsid w:val="00AB2982"/>
    <w:rsid w:val="00AB50A8"/>
    <w:rsid w:val="00AB5845"/>
    <w:rsid w:val="00AB5A72"/>
    <w:rsid w:val="00AB6DEE"/>
    <w:rsid w:val="00AB772F"/>
    <w:rsid w:val="00AC0C65"/>
    <w:rsid w:val="00AC33C2"/>
    <w:rsid w:val="00AC3E7B"/>
    <w:rsid w:val="00AC44D4"/>
    <w:rsid w:val="00AC5D7A"/>
    <w:rsid w:val="00AC753D"/>
    <w:rsid w:val="00AD2578"/>
    <w:rsid w:val="00AD2799"/>
    <w:rsid w:val="00AD3F2F"/>
    <w:rsid w:val="00AD67B4"/>
    <w:rsid w:val="00AE3FCF"/>
    <w:rsid w:val="00AE5736"/>
    <w:rsid w:val="00AE5945"/>
    <w:rsid w:val="00AE6E7D"/>
    <w:rsid w:val="00AE7016"/>
    <w:rsid w:val="00AE7D64"/>
    <w:rsid w:val="00AF02B9"/>
    <w:rsid w:val="00AF0C02"/>
    <w:rsid w:val="00AF623A"/>
    <w:rsid w:val="00AF7A32"/>
    <w:rsid w:val="00B00239"/>
    <w:rsid w:val="00B00BA9"/>
    <w:rsid w:val="00B021E5"/>
    <w:rsid w:val="00B031F7"/>
    <w:rsid w:val="00B03930"/>
    <w:rsid w:val="00B03BA5"/>
    <w:rsid w:val="00B079C7"/>
    <w:rsid w:val="00B11428"/>
    <w:rsid w:val="00B12590"/>
    <w:rsid w:val="00B147B3"/>
    <w:rsid w:val="00B14B06"/>
    <w:rsid w:val="00B1590F"/>
    <w:rsid w:val="00B15FD5"/>
    <w:rsid w:val="00B166A2"/>
    <w:rsid w:val="00B2000D"/>
    <w:rsid w:val="00B2124F"/>
    <w:rsid w:val="00B23832"/>
    <w:rsid w:val="00B24CD9"/>
    <w:rsid w:val="00B30EE5"/>
    <w:rsid w:val="00B376B2"/>
    <w:rsid w:val="00B376B3"/>
    <w:rsid w:val="00B438F0"/>
    <w:rsid w:val="00B43D66"/>
    <w:rsid w:val="00B43DC6"/>
    <w:rsid w:val="00B43F58"/>
    <w:rsid w:val="00B51E67"/>
    <w:rsid w:val="00B523DD"/>
    <w:rsid w:val="00B53F27"/>
    <w:rsid w:val="00B54F56"/>
    <w:rsid w:val="00B56C13"/>
    <w:rsid w:val="00B63091"/>
    <w:rsid w:val="00B63329"/>
    <w:rsid w:val="00B64948"/>
    <w:rsid w:val="00B66369"/>
    <w:rsid w:val="00B66E95"/>
    <w:rsid w:val="00B673AE"/>
    <w:rsid w:val="00B67463"/>
    <w:rsid w:val="00B67962"/>
    <w:rsid w:val="00B70B69"/>
    <w:rsid w:val="00B734C2"/>
    <w:rsid w:val="00B80069"/>
    <w:rsid w:val="00B804BA"/>
    <w:rsid w:val="00B80992"/>
    <w:rsid w:val="00B8355C"/>
    <w:rsid w:val="00B91ED9"/>
    <w:rsid w:val="00B94D27"/>
    <w:rsid w:val="00B95602"/>
    <w:rsid w:val="00B95FA8"/>
    <w:rsid w:val="00B95FC0"/>
    <w:rsid w:val="00BA133B"/>
    <w:rsid w:val="00BA1D6C"/>
    <w:rsid w:val="00BA26FA"/>
    <w:rsid w:val="00BA461B"/>
    <w:rsid w:val="00BA5461"/>
    <w:rsid w:val="00BB02BC"/>
    <w:rsid w:val="00BB1E76"/>
    <w:rsid w:val="00BB2C73"/>
    <w:rsid w:val="00BB3328"/>
    <w:rsid w:val="00BC17CF"/>
    <w:rsid w:val="00BC1ABF"/>
    <w:rsid w:val="00BC7EAF"/>
    <w:rsid w:val="00BD203F"/>
    <w:rsid w:val="00BD5D63"/>
    <w:rsid w:val="00BE2C98"/>
    <w:rsid w:val="00BE368E"/>
    <w:rsid w:val="00BE3D5F"/>
    <w:rsid w:val="00BE3E25"/>
    <w:rsid w:val="00BE7B8F"/>
    <w:rsid w:val="00BF1D85"/>
    <w:rsid w:val="00BF22D0"/>
    <w:rsid w:val="00BF3F62"/>
    <w:rsid w:val="00BF4A66"/>
    <w:rsid w:val="00BF4CEC"/>
    <w:rsid w:val="00BF52A6"/>
    <w:rsid w:val="00BF552A"/>
    <w:rsid w:val="00BF7C4E"/>
    <w:rsid w:val="00C02890"/>
    <w:rsid w:val="00C05781"/>
    <w:rsid w:val="00C1068D"/>
    <w:rsid w:val="00C1218E"/>
    <w:rsid w:val="00C14DA8"/>
    <w:rsid w:val="00C1568E"/>
    <w:rsid w:val="00C16A3B"/>
    <w:rsid w:val="00C20F4F"/>
    <w:rsid w:val="00C21C4B"/>
    <w:rsid w:val="00C31762"/>
    <w:rsid w:val="00C34DAF"/>
    <w:rsid w:val="00C35D77"/>
    <w:rsid w:val="00C362FF"/>
    <w:rsid w:val="00C36699"/>
    <w:rsid w:val="00C40CA3"/>
    <w:rsid w:val="00C4118F"/>
    <w:rsid w:val="00C419B3"/>
    <w:rsid w:val="00C43880"/>
    <w:rsid w:val="00C46050"/>
    <w:rsid w:val="00C4687E"/>
    <w:rsid w:val="00C4750B"/>
    <w:rsid w:val="00C47E8C"/>
    <w:rsid w:val="00C5171D"/>
    <w:rsid w:val="00C535B2"/>
    <w:rsid w:val="00C5372C"/>
    <w:rsid w:val="00C541E8"/>
    <w:rsid w:val="00C57D4A"/>
    <w:rsid w:val="00C61D74"/>
    <w:rsid w:val="00C65D78"/>
    <w:rsid w:val="00C77265"/>
    <w:rsid w:val="00C77382"/>
    <w:rsid w:val="00C8000D"/>
    <w:rsid w:val="00C81167"/>
    <w:rsid w:val="00C84BBC"/>
    <w:rsid w:val="00C862A4"/>
    <w:rsid w:val="00C9294A"/>
    <w:rsid w:val="00C97D24"/>
    <w:rsid w:val="00CA2A20"/>
    <w:rsid w:val="00CA5D69"/>
    <w:rsid w:val="00CA6E65"/>
    <w:rsid w:val="00CB1C0E"/>
    <w:rsid w:val="00CB258E"/>
    <w:rsid w:val="00CB3791"/>
    <w:rsid w:val="00CB70B3"/>
    <w:rsid w:val="00CC1AB7"/>
    <w:rsid w:val="00CC5995"/>
    <w:rsid w:val="00CC6235"/>
    <w:rsid w:val="00CD1601"/>
    <w:rsid w:val="00CD1AF9"/>
    <w:rsid w:val="00CD1BB0"/>
    <w:rsid w:val="00CD1D48"/>
    <w:rsid w:val="00CD2995"/>
    <w:rsid w:val="00CD53CF"/>
    <w:rsid w:val="00CE1638"/>
    <w:rsid w:val="00CE2645"/>
    <w:rsid w:val="00CE4F0D"/>
    <w:rsid w:val="00CE50AE"/>
    <w:rsid w:val="00CE6271"/>
    <w:rsid w:val="00CE64A7"/>
    <w:rsid w:val="00CE6B0C"/>
    <w:rsid w:val="00CF60ED"/>
    <w:rsid w:val="00D0123B"/>
    <w:rsid w:val="00D03DEB"/>
    <w:rsid w:val="00D0498F"/>
    <w:rsid w:val="00D05722"/>
    <w:rsid w:val="00D074EC"/>
    <w:rsid w:val="00D07FA3"/>
    <w:rsid w:val="00D10963"/>
    <w:rsid w:val="00D136A2"/>
    <w:rsid w:val="00D15339"/>
    <w:rsid w:val="00D303D2"/>
    <w:rsid w:val="00D318E1"/>
    <w:rsid w:val="00D31E3A"/>
    <w:rsid w:val="00D32F92"/>
    <w:rsid w:val="00D3408C"/>
    <w:rsid w:val="00D36CD1"/>
    <w:rsid w:val="00D430AD"/>
    <w:rsid w:val="00D44A1E"/>
    <w:rsid w:val="00D503F7"/>
    <w:rsid w:val="00D5234B"/>
    <w:rsid w:val="00D5718E"/>
    <w:rsid w:val="00D57A19"/>
    <w:rsid w:val="00D57C20"/>
    <w:rsid w:val="00D6015E"/>
    <w:rsid w:val="00D6049D"/>
    <w:rsid w:val="00D64C44"/>
    <w:rsid w:val="00D70F90"/>
    <w:rsid w:val="00D75867"/>
    <w:rsid w:val="00D77BE2"/>
    <w:rsid w:val="00D81672"/>
    <w:rsid w:val="00D84238"/>
    <w:rsid w:val="00D84738"/>
    <w:rsid w:val="00D906C7"/>
    <w:rsid w:val="00D9239A"/>
    <w:rsid w:val="00D9373A"/>
    <w:rsid w:val="00D94351"/>
    <w:rsid w:val="00D94933"/>
    <w:rsid w:val="00D95657"/>
    <w:rsid w:val="00D974B1"/>
    <w:rsid w:val="00DA0E8B"/>
    <w:rsid w:val="00DA2EB4"/>
    <w:rsid w:val="00DA308D"/>
    <w:rsid w:val="00DA3B2B"/>
    <w:rsid w:val="00DB067A"/>
    <w:rsid w:val="00DB2BA3"/>
    <w:rsid w:val="00DB2E14"/>
    <w:rsid w:val="00DB63ED"/>
    <w:rsid w:val="00DB6E3C"/>
    <w:rsid w:val="00DC1A4C"/>
    <w:rsid w:val="00DC632A"/>
    <w:rsid w:val="00DC7A8A"/>
    <w:rsid w:val="00DD173C"/>
    <w:rsid w:val="00DD44FC"/>
    <w:rsid w:val="00DD454E"/>
    <w:rsid w:val="00DD5D41"/>
    <w:rsid w:val="00DD7BAF"/>
    <w:rsid w:val="00DE1C0D"/>
    <w:rsid w:val="00DE38FA"/>
    <w:rsid w:val="00DF45EB"/>
    <w:rsid w:val="00DF4CC2"/>
    <w:rsid w:val="00DF7D3E"/>
    <w:rsid w:val="00E0666C"/>
    <w:rsid w:val="00E149B2"/>
    <w:rsid w:val="00E1624A"/>
    <w:rsid w:val="00E17147"/>
    <w:rsid w:val="00E215EF"/>
    <w:rsid w:val="00E2312C"/>
    <w:rsid w:val="00E23327"/>
    <w:rsid w:val="00E24159"/>
    <w:rsid w:val="00E26C3F"/>
    <w:rsid w:val="00E272DE"/>
    <w:rsid w:val="00E30819"/>
    <w:rsid w:val="00E37147"/>
    <w:rsid w:val="00E40456"/>
    <w:rsid w:val="00E433A2"/>
    <w:rsid w:val="00E43406"/>
    <w:rsid w:val="00E4450D"/>
    <w:rsid w:val="00E46083"/>
    <w:rsid w:val="00E46DC1"/>
    <w:rsid w:val="00E47867"/>
    <w:rsid w:val="00E50463"/>
    <w:rsid w:val="00E56221"/>
    <w:rsid w:val="00E666D2"/>
    <w:rsid w:val="00E67047"/>
    <w:rsid w:val="00E67C14"/>
    <w:rsid w:val="00E76F9B"/>
    <w:rsid w:val="00E820D4"/>
    <w:rsid w:val="00E848E5"/>
    <w:rsid w:val="00E869DE"/>
    <w:rsid w:val="00E86B72"/>
    <w:rsid w:val="00E929D0"/>
    <w:rsid w:val="00E942DE"/>
    <w:rsid w:val="00E95428"/>
    <w:rsid w:val="00EA005B"/>
    <w:rsid w:val="00EA48E7"/>
    <w:rsid w:val="00EA6176"/>
    <w:rsid w:val="00EA6AB2"/>
    <w:rsid w:val="00EA7C75"/>
    <w:rsid w:val="00EB0569"/>
    <w:rsid w:val="00EB0A9B"/>
    <w:rsid w:val="00EB0B76"/>
    <w:rsid w:val="00EB0CA2"/>
    <w:rsid w:val="00EB46E4"/>
    <w:rsid w:val="00EB4A42"/>
    <w:rsid w:val="00EB75E6"/>
    <w:rsid w:val="00EC0B14"/>
    <w:rsid w:val="00EC151D"/>
    <w:rsid w:val="00EC1BDD"/>
    <w:rsid w:val="00EC689A"/>
    <w:rsid w:val="00EC72B3"/>
    <w:rsid w:val="00ED3DBC"/>
    <w:rsid w:val="00ED49CE"/>
    <w:rsid w:val="00ED7860"/>
    <w:rsid w:val="00EE0313"/>
    <w:rsid w:val="00EE64C2"/>
    <w:rsid w:val="00EF22F9"/>
    <w:rsid w:val="00EF294A"/>
    <w:rsid w:val="00EF7A0A"/>
    <w:rsid w:val="00F00B24"/>
    <w:rsid w:val="00F02008"/>
    <w:rsid w:val="00F121DC"/>
    <w:rsid w:val="00F20017"/>
    <w:rsid w:val="00F240DD"/>
    <w:rsid w:val="00F2558B"/>
    <w:rsid w:val="00F2619C"/>
    <w:rsid w:val="00F26DAE"/>
    <w:rsid w:val="00F32AA4"/>
    <w:rsid w:val="00F34655"/>
    <w:rsid w:val="00F352B8"/>
    <w:rsid w:val="00F3570D"/>
    <w:rsid w:val="00F35D85"/>
    <w:rsid w:val="00F36BEA"/>
    <w:rsid w:val="00F46A5A"/>
    <w:rsid w:val="00F474B1"/>
    <w:rsid w:val="00F47CF9"/>
    <w:rsid w:val="00F50E09"/>
    <w:rsid w:val="00F53763"/>
    <w:rsid w:val="00F551EC"/>
    <w:rsid w:val="00F60311"/>
    <w:rsid w:val="00F60B57"/>
    <w:rsid w:val="00F61513"/>
    <w:rsid w:val="00F62676"/>
    <w:rsid w:val="00F7484E"/>
    <w:rsid w:val="00F772AE"/>
    <w:rsid w:val="00F778FF"/>
    <w:rsid w:val="00F82183"/>
    <w:rsid w:val="00F84BE6"/>
    <w:rsid w:val="00F86AC7"/>
    <w:rsid w:val="00F9064B"/>
    <w:rsid w:val="00F91464"/>
    <w:rsid w:val="00F91755"/>
    <w:rsid w:val="00F92BB7"/>
    <w:rsid w:val="00F939B9"/>
    <w:rsid w:val="00F94263"/>
    <w:rsid w:val="00FA0150"/>
    <w:rsid w:val="00FA44B1"/>
    <w:rsid w:val="00FA7E7A"/>
    <w:rsid w:val="00FB0C43"/>
    <w:rsid w:val="00FB279A"/>
    <w:rsid w:val="00FB7731"/>
    <w:rsid w:val="00FC2CF4"/>
    <w:rsid w:val="00FC4516"/>
    <w:rsid w:val="00FD0E6C"/>
    <w:rsid w:val="00FD28D5"/>
    <w:rsid w:val="00FD5982"/>
    <w:rsid w:val="00FD5BE4"/>
    <w:rsid w:val="00FD6CDC"/>
    <w:rsid w:val="00FE07B0"/>
    <w:rsid w:val="00FE1F39"/>
    <w:rsid w:val="00FE4E88"/>
    <w:rsid w:val="00FE59BD"/>
    <w:rsid w:val="00FE6405"/>
    <w:rsid w:val="00FE769D"/>
    <w:rsid w:val="00FE7BF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30" style="mso-width-relative:margin;mso-height-relative:margin;v-text-anchor:middle" fill="f" fillcolor="white" stroke="f">
      <v:fill color="white" on="f"/>
      <v:stroke on="f"/>
      <o:colormenu v:ext="edit" fillcolor="none [2092]" strokecolor="none [3213]"/>
    </o:shapedefaults>
    <o:shapelayout v:ext="edit">
      <o:idmap v:ext="edit" data="1"/>
      <o:rules v:ext="edit">
        <o:r id="V:Rule11" type="connector" idref="#_x0000_s1225"/>
        <o:r id="V:Rule12" type="connector" idref="#_x0000_s1207"/>
        <o:r id="V:Rule13" type="connector" idref="#_x0000_s1209"/>
        <o:r id="V:Rule14" type="connector" idref="#_x0000_s1219"/>
        <o:r id="V:Rule15" type="connector" idref="#_x0000_s1196"/>
        <o:r id="V:Rule16" type="connector" idref="#_x0000_s1232"/>
        <o:r id="V:Rule17" type="connector" idref="#_x0000_s1216"/>
        <o:r id="V:Rule18" type="connector" idref="#_x0000_s1197"/>
        <o:r id="V:Rule19" type="connector" idref="#_x0000_s1233"/>
        <o:r id="V:Rule20" type="connector" idref="#_x0000_s12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06C7"/>
  </w:style>
  <w:style w:type="paragraph" w:styleId="Kop1">
    <w:name w:val="heading 1"/>
    <w:basedOn w:val="Standaard"/>
    <w:next w:val="Standaard"/>
    <w:link w:val="Kop1Char"/>
    <w:uiPriority w:val="9"/>
    <w:qFormat/>
    <w:rsid w:val="00BB3328"/>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63421"/>
    <w:pPr>
      <w:keepNext/>
      <w:keepLines/>
      <w:spacing w:before="200" w:after="0"/>
      <w:outlineLvl w:val="1"/>
    </w:pPr>
    <w:rPr>
      <w:rFonts w:eastAsiaTheme="majorEastAsia" w:cstheme="majorBidi"/>
      <w:b/>
      <w:bCs/>
      <w:color w:val="4F81BD" w:themeColor="accent1"/>
      <w:szCs w:val="26"/>
    </w:rPr>
  </w:style>
  <w:style w:type="paragraph" w:styleId="Kop3">
    <w:name w:val="heading 3"/>
    <w:basedOn w:val="Standaard"/>
    <w:next w:val="Standaard"/>
    <w:link w:val="Kop3Char"/>
    <w:uiPriority w:val="9"/>
    <w:unhideWhenUsed/>
    <w:qFormat/>
    <w:rsid w:val="008C16E6"/>
    <w:pPr>
      <w:keepNext/>
      <w:keepLines/>
      <w:spacing w:before="200" w:after="0"/>
      <w:outlineLvl w:val="2"/>
    </w:pPr>
    <w:rPr>
      <w:rFonts w:eastAsiaTheme="majorEastAsia" w:cstheme="majorBidi"/>
      <w:bCs/>
      <w:color w:val="4F81BD" w:themeColor="accent1"/>
    </w:rPr>
  </w:style>
  <w:style w:type="paragraph" w:styleId="Kop4">
    <w:name w:val="heading 4"/>
    <w:basedOn w:val="Standaard"/>
    <w:next w:val="Standaard"/>
    <w:link w:val="Kop4Char"/>
    <w:uiPriority w:val="9"/>
    <w:unhideWhenUsed/>
    <w:qFormat/>
    <w:rsid w:val="00AE6E7D"/>
    <w:pPr>
      <w:keepNext/>
      <w:keepLines/>
      <w:spacing w:before="200" w:after="0"/>
      <w:outlineLvl w:val="3"/>
    </w:pPr>
    <w:rPr>
      <w:rFonts w:eastAsiaTheme="majorEastAsia" w:cstheme="majorBidi"/>
      <w:bCs/>
      <w:i/>
      <w:iCs/>
      <w:color w:val="4F81BD" w:themeColor="accent1"/>
    </w:rPr>
  </w:style>
  <w:style w:type="paragraph" w:styleId="Kop5">
    <w:name w:val="heading 5"/>
    <w:basedOn w:val="Standaard"/>
    <w:next w:val="Standaard"/>
    <w:link w:val="Kop5Char"/>
    <w:uiPriority w:val="9"/>
    <w:semiHidden/>
    <w:unhideWhenUsed/>
    <w:qFormat/>
    <w:rsid w:val="00174479"/>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7447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62A4"/>
    <w:pPr>
      <w:ind w:left="720"/>
      <w:contextualSpacing/>
    </w:pPr>
  </w:style>
  <w:style w:type="paragraph" w:styleId="Geenafstand">
    <w:name w:val="No Spacing"/>
    <w:uiPriority w:val="1"/>
    <w:qFormat/>
    <w:rsid w:val="00C862A4"/>
    <w:pPr>
      <w:spacing w:after="0" w:line="240" w:lineRule="auto"/>
    </w:pPr>
  </w:style>
  <w:style w:type="character" w:customStyle="1" w:styleId="Kop1Char">
    <w:name w:val="Kop 1 Char"/>
    <w:basedOn w:val="Standaardalinea-lettertype"/>
    <w:link w:val="Kop1"/>
    <w:uiPriority w:val="9"/>
    <w:rsid w:val="00BB3328"/>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rsid w:val="00363421"/>
    <w:rPr>
      <w:rFonts w:eastAsiaTheme="majorEastAsia" w:cstheme="majorBidi"/>
      <w:b/>
      <w:bCs/>
      <w:color w:val="4F81BD" w:themeColor="accent1"/>
      <w:szCs w:val="26"/>
    </w:rPr>
  </w:style>
  <w:style w:type="character" w:customStyle="1" w:styleId="Kop3Char">
    <w:name w:val="Kop 3 Char"/>
    <w:basedOn w:val="Standaardalinea-lettertype"/>
    <w:link w:val="Kop3"/>
    <w:uiPriority w:val="9"/>
    <w:rsid w:val="008C16E6"/>
    <w:rPr>
      <w:rFonts w:eastAsiaTheme="majorEastAsia" w:cstheme="majorBidi"/>
      <w:bCs/>
      <w:color w:val="4F81BD" w:themeColor="accent1"/>
    </w:rPr>
  </w:style>
  <w:style w:type="paragraph" w:styleId="Ballontekst">
    <w:name w:val="Balloon Text"/>
    <w:basedOn w:val="Standaard"/>
    <w:link w:val="BallontekstChar"/>
    <w:uiPriority w:val="99"/>
    <w:semiHidden/>
    <w:unhideWhenUsed/>
    <w:rsid w:val="0043315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33158"/>
    <w:rPr>
      <w:rFonts w:ascii="Tahoma" w:hAnsi="Tahoma" w:cs="Tahoma"/>
      <w:sz w:val="16"/>
      <w:szCs w:val="16"/>
    </w:rPr>
  </w:style>
  <w:style w:type="paragraph" w:styleId="Bijschrift">
    <w:name w:val="caption"/>
    <w:basedOn w:val="Standaard"/>
    <w:next w:val="Standaard"/>
    <w:uiPriority w:val="35"/>
    <w:unhideWhenUsed/>
    <w:qFormat/>
    <w:rsid w:val="00600626"/>
    <w:pPr>
      <w:spacing w:line="240" w:lineRule="auto"/>
    </w:pPr>
    <w:rPr>
      <w:b/>
      <w:bCs/>
      <w:color w:val="4F81BD" w:themeColor="accent1"/>
      <w:sz w:val="18"/>
      <w:szCs w:val="18"/>
    </w:rPr>
  </w:style>
  <w:style w:type="character" w:styleId="Hyperlink">
    <w:name w:val="Hyperlink"/>
    <w:basedOn w:val="Standaardalinea-lettertype"/>
    <w:uiPriority w:val="99"/>
    <w:unhideWhenUsed/>
    <w:rsid w:val="007C6DD8"/>
    <w:rPr>
      <w:color w:val="0000FF" w:themeColor="hyperlink"/>
      <w:u w:val="single"/>
    </w:rPr>
  </w:style>
  <w:style w:type="character" w:styleId="GevolgdeHyperlink">
    <w:name w:val="FollowedHyperlink"/>
    <w:basedOn w:val="Standaardalinea-lettertype"/>
    <w:uiPriority w:val="99"/>
    <w:semiHidden/>
    <w:unhideWhenUsed/>
    <w:rsid w:val="009F5E26"/>
    <w:rPr>
      <w:color w:val="800080" w:themeColor="followedHyperlink"/>
      <w:u w:val="single"/>
    </w:rPr>
  </w:style>
  <w:style w:type="paragraph" w:styleId="Normaalweb">
    <w:name w:val="Normal (Web)"/>
    <w:basedOn w:val="Standaard"/>
    <w:uiPriority w:val="99"/>
    <w:semiHidden/>
    <w:unhideWhenUsed/>
    <w:rsid w:val="00C43880"/>
    <w:pPr>
      <w:spacing w:before="144" w:after="288" w:line="240" w:lineRule="auto"/>
    </w:pPr>
    <w:rPr>
      <w:rFonts w:ascii="Times New Roman" w:eastAsia="Times New Roman" w:hAnsi="Times New Roman" w:cs="Times New Roman"/>
      <w:sz w:val="24"/>
      <w:szCs w:val="24"/>
      <w:lang w:eastAsia="nl-NL"/>
    </w:rPr>
  </w:style>
  <w:style w:type="character" w:customStyle="1" w:styleId="submitted1">
    <w:name w:val="submitted1"/>
    <w:basedOn w:val="Standaardalinea-lettertype"/>
    <w:rsid w:val="00C43880"/>
    <w:rPr>
      <w:color w:val="898989"/>
      <w:sz w:val="22"/>
      <w:szCs w:val="22"/>
    </w:rPr>
  </w:style>
  <w:style w:type="character" w:styleId="Nadruk">
    <w:name w:val="Emphasis"/>
    <w:basedOn w:val="Standaardalinea-lettertype"/>
    <w:uiPriority w:val="20"/>
    <w:qFormat/>
    <w:rsid w:val="00C43880"/>
    <w:rPr>
      <w:i/>
      <w:iCs/>
    </w:rPr>
  </w:style>
  <w:style w:type="paragraph" w:styleId="Eindnoottekst">
    <w:name w:val="endnote text"/>
    <w:basedOn w:val="Standaard"/>
    <w:link w:val="EindnoottekstChar"/>
    <w:uiPriority w:val="99"/>
    <w:semiHidden/>
    <w:unhideWhenUsed/>
    <w:rsid w:val="0016359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6359C"/>
    <w:rPr>
      <w:sz w:val="20"/>
      <w:szCs w:val="20"/>
    </w:rPr>
  </w:style>
  <w:style w:type="character" w:styleId="Eindnootmarkering">
    <w:name w:val="endnote reference"/>
    <w:basedOn w:val="Standaardalinea-lettertype"/>
    <w:uiPriority w:val="99"/>
    <w:semiHidden/>
    <w:unhideWhenUsed/>
    <w:rsid w:val="0016359C"/>
    <w:rPr>
      <w:vertAlign w:val="superscript"/>
    </w:rPr>
  </w:style>
  <w:style w:type="paragraph" w:styleId="Voetnoottekst">
    <w:name w:val="footnote text"/>
    <w:basedOn w:val="Standaard"/>
    <w:link w:val="VoetnoottekstChar"/>
    <w:semiHidden/>
    <w:unhideWhenUsed/>
    <w:rsid w:val="0016359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6359C"/>
    <w:rPr>
      <w:sz w:val="20"/>
      <w:szCs w:val="20"/>
    </w:rPr>
  </w:style>
  <w:style w:type="character" w:styleId="Voetnootmarkering">
    <w:name w:val="footnote reference"/>
    <w:basedOn w:val="Standaardalinea-lettertype"/>
    <w:uiPriority w:val="99"/>
    <w:semiHidden/>
    <w:unhideWhenUsed/>
    <w:rsid w:val="0016359C"/>
    <w:rPr>
      <w:vertAlign w:val="superscript"/>
    </w:rPr>
  </w:style>
  <w:style w:type="character" w:customStyle="1" w:styleId="Kop5Char">
    <w:name w:val="Kop 5 Char"/>
    <w:basedOn w:val="Standaardalinea-lettertype"/>
    <w:link w:val="Kop5"/>
    <w:uiPriority w:val="9"/>
    <w:semiHidden/>
    <w:rsid w:val="00174479"/>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74479"/>
    <w:rPr>
      <w:rFonts w:asciiTheme="majorHAnsi" w:eastAsiaTheme="majorEastAsia" w:hAnsiTheme="majorHAnsi" w:cstheme="majorBidi"/>
      <w:i/>
      <w:iCs/>
      <w:color w:val="243F60" w:themeColor="accent1" w:themeShade="7F"/>
    </w:rPr>
  </w:style>
  <w:style w:type="paragraph" w:styleId="Plattetekst3">
    <w:name w:val="Body Text 3"/>
    <w:basedOn w:val="Standaard"/>
    <w:link w:val="Plattetekst3Char"/>
    <w:semiHidden/>
    <w:rsid w:val="00174479"/>
    <w:pPr>
      <w:spacing w:after="0" w:line="240" w:lineRule="auto"/>
      <w:jc w:val="both"/>
    </w:pPr>
    <w:rPr>
      <w:rFonts w:ascii="Times New Roman" w:eastAsia="Times New Roman" w:hAnsi="Times New Roman" w:cs="Times New Roman"/>
      <w:sz w:val="24"/>
      <w:szCs w:val="20"/>
      <w:lang w:val="en-US" w:eastAsia="nl-NL"/>
    </w:rPr>
  </w:style>
  <w:style w:type="character" w:customStyle="1" w:styleId="Plattetekst3Char">
    <w:name w:val="Platte tekst 3 Char"/>
    <w:basedOn w:val="Standaardalinea-lettertype"/>
    <w:link w:val="Plattetekst3"/>
    <w:semiHidden/>
    <w:rsid w:val="00174479"/>
    <w:rPr>
      <w:rFonts w:ascii="Times New Roman" w:eastAsia="Times New Roman" w:hAnsi="Times New Roman" w:cs="Times New Roman"/>
      <w:sz w:val="24"/>
      <w:szCs w:val="20"/>
      <w:lang w:val="en-US" w:eastAsia="nl-NL"/>
    </w:rPr>
  </w:style>
  <w:style w:type="character" w:customStyle="1" w:styleId="italic1">
    <w:name w:val="italic1"/>
    <w:basedOn w:val="Standaardalinea-lettertype"/>
    <w:rsid w:val="00AC753D"/>
    <w:rPr>
      <w:i/>
      <w:iCs/>
    </w:rPr>
  </w:style>
  <w:style w:type="paragraph" w:styleId="Koptekst">
    <w:name w:val="header"/>
    <w:basedOn w:val="Standaard"/>
    <w:link w:val="KoptekstChar"/>
    <w:uiPriority w:val="99"/>
    <w:semiHidden/>
    <w:unhideWhenUsed/>
    <w:rsid w:val="00BB02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B02BC"/>
  </w:style>
  <w:style w:type="paragraph" w:styleId="Voettekst">
    <w:name w:val="footer"/>
    <w:basedOn w:val="Standaard"/>
    <w:link w:val="VoettekstChar"/>
    <w:uiPriority w:val="99"/>
    <w:unhideWhenUsed/>
    <w:rsid w:val="00BB02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2BC"/>
  </w:style>
  <w:style w:type="paragraph" w:styleId="Kopvaninhoudsopgave">
    <w:name w:val="TOC Heading"/>
    <w:basedOn w:val="Kop1"/>
    <w:next w:val="Standaard"/>
    <w:uiPriority w:val="39"/>
    <w:semiHidden/>
    <w:unhideWhenUsed/>
    <w:qFormat/>
    <w:rsid w:val="00570E19"/>
    <w:pPr>
      <w:outlineLvl w:val="9"/>
    </w:pPr>
    <w:rPr>
      <w:rFonts w:asciiTheme="majorHAnsi" w:hAnsiTheme="majorHAnsi"/>
    </w:rPr>
  </w:style>
  <w:style w:type="paragraph" w:styleId="Inhopg1">
    <w:name w:val="toc 1"/>
    <w:basedOn w:val="Standaard"/>
    <w:next w:val="Standaard"/>
    <w:autoRedefine/>
    <w:uiPriority w:val="39"/>
    <w:unhideWhenUsed/>
    <w:rsid w:val="00570E19"/>
    <w:pPr>
      <w:spacing w:after="100"/>
    </w:pPr>
  </w:style>
  <w:style w:type="paragraph" w:styleId="Inhopg2">
    <w:name w:val="toc 2"/>
    <w:basedOn w:val="Standaard"/>
    <w:next w:val="Standaard"/>
    <w:autoRedefine/>
    <w:uiPriority w:val="39"/>
    <w:unhideWhenUsed/>
    <w:rsid w:val="00570E19"/>
    <w:pPr>
      <w:spacing w:after="100"/>
      <w:ind w:left="220"/>
    </w:pPr>
  </w:style>
  <w:style w:type="paragraph" w:styleId="Inhopg3">
    <w:name w:val="toc 3"/>
    <w:basedOn w:val="Standaard"/>
    <w:next w:val="Standaard"/>
    <w:autoRedefine/>
    <w:uiPriority w:val="39"/>
    <w:unhideWhenUsed/>
    <w:rsid w:val="00570E19"/>
    <w:pPr>
      <w:spacing w:after="100"/>
      <w:ind w:left="440"/>
    </w:pPr>
  </w:style>
  <w:style w:type="character" w:customStyle="1" w:styleId="headnavbluexlarge21">
    <w:name w:val="headnavbluexlarge21"/>
    <w:basedOn w:val="Standaardalinea-lettertype"/>
    <w:rsid w:val="00592E98"/>
    <w:rPr>
      <w:rFonts w:ascii="Arial" w:hAnsi="Arial" w:cs="Arial" w:hint="default"/>
      <w:b/>
      <w:bCs/>
      <w:strike w:val="0"/>
      <w:dstrike w:val="0"/>
      <w:color w:val="003366"/>
      <w:sz w:val="24"/>
      <w:szCs w:val="24"/>
      <w:u w:val="none"/>
      <w:effect w:val="none"/>
    </w:rPr>
  </w:style>
  <w:style w:type="character" w:customStyle="1" w:styleId="bodycopyblacklargespaced1">
    <w:name w:val="bodycopyblacklargespaced1"/>
    <w:basedOn w:val="Standaardalinea-lettertype"/>
    <w:rsid w:val="00592E98"/>
    <w:rPr>
      <w:rFonts w:ascii="Arial" w:hAnsi="Arial" w:cs="Arial" w:hint="default"/>
      <w:color w:val="000000"/>
      <w:sz w:val="17"/>
      <w:szCs w:val="17"/>
    </w:rPr>
  </w:style>
  <w:style w:type="table" w:styleId="Tabelraster">
    <w:name w:val="Table Grid"/>
    <w:basedOn w:val="Standaardtabel"/>
    <w:uiPriority w:val="59"/>
    <w:rsid w:val="004E18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Kop4Char">
    <w:name w:val="Kop 4 Char"/>
    <w:basedOn w:val="Standaardalinea-lettertype"/>
    <w:link w:val="Kop4"/>
    <w:uiPriority w:val="9"/>
    <w:rsid w:val="00AE6E7D"/>
    <w:rPr>
      <w:rFonts w:eastAsiaTheme="majorEastAsia" w:cstheme="majorBidi"/>
      <w:bCs/>
      <w:i/>
      <w:iCs/>
      <w:color w:val="4F81BD" w:themeColor="accent1"/>
    </w:rPr>
  </w:style>
  <w:style w:type="paragraph" w:styleId="Tekstzonderopmaak">
    <w:name w:val="Plain Text"/>
    <w:basedOn w:val="Standaard"/>
    <w:link w:val="TekstzonderopmaakChar"/>
    <w:uiPriority w:val="99"/>
    <w:semiHidden/>
    <w:unhideWhenUsed/>
    <w:rsid w:val="00A51342"/>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A51342"/>
    <w:rPr>
      <w:rFonts w:ascii="Consolas" w:hAnsi="Consolas"/>
      <w:sz w:val="21"/>
      <w:szCs w:val="21"/>
    </w:rPr>
  </w:style>
  <w:style w:type="paragraph" w:customStyle="1" w:styleId="Default">
    <w:name w:val="Default"/>
    <w:rsid w:val="00624DCC"/>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r="http://schemas.openxmlformats.org/officeDocument/2006/relationships" xmlns:w="http://schemas.openxmlformats.org/wordprocessingml/2006/main">
  <w:divs>
    <w:div w:id="183710793">
      <w:bodyDiv w:val="1"/>
      <w:marLeft w:val="0"/>
      <w:marRight w:val="0"/>
      <w:marTop w:val="0"/>
      <w:marBottom w:val="0"/>
      <w:divBdr>
        <w:top w:val="none" w:sz="0" w:space="0" w:color="auto"/>
        <w:left w:val="none" w:sz="0" w:space="0" w:color="auto"/>
        <w:bottom w:val="none" w:sz="0" w:space="0" w:color="auto"/>
        <w:right w:val="none" w:sz="0" w:space="0" w:color="auto"/>
      </w:divBdr>
    </w:div>
    <w:div w:id="393049963">
      <w:bodyDiv w:val="1"/>
      <w:marLeft w:val="75"/>
      <w:marRight w:val="75"/>
      <w:marTop w:val="75"/>
      <w:marBottom w:val="75"/>
      <w:divBdr>
        <w:top w:val="none" w:sz="0" w:space="0" w:color="auto"/>
        <w:left w:val="none" w:sz="0" w:space="0" w:color="auto"/>
        <w:bottom w:val="none" w:sz="0" w:space="0" w:color="auto"/>
        <w:right w:val="none" w:sz="0" w:space="0" w:color="auto"/>
      </w:divBdr>
      <w:divsChild>
        <w:div w:id="1352728867">
          <w:marLeft w:val="0"/>
          <w:marRight w:val="0"/>
          <w:marTop w:val="0"/>
          <w:marBottom w:val="0"/>
          <w:divBdr>
            <w:top w:val="none" w:sz="0" w:space="0" w:color="auto"/>
            <w:left w:val="none" w:sz="0" w:space="0" w:color="auto"/>
            <w:bottom w:val="none" w:sz="0" w:space="0" w:color="auto"/>
            <w:right w:val="none" w:sz="0" w:space="0" w:color="auto"/>
          </w:divBdr>
          <w:divsChild>
            <w:div w:id="17592096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57098056">
      <w:bodyDiv w:val="1"/>
      <w:marLeft w:val="0"/>
      <w:marRight w:val="0"/>
      <w:marTop w:val="0"/>
      <w:marBottom w:val="0"/>
      <w:divBdr>
        <w:top w:val="none" w:sz="0" w:space="0" w:color="auto"/>
        <w:left w:val="none" w:sz="0" w:space="0" w:color="auto"/>
        <w:bottom w:val="none" w:sz="0" w:space="0" w:color="auto"/>
        <w:right w:val="none" w:sz="0" w:space="0" w:color="auto"/>
      </w:divBdr>
      <w:divsChild>
        <w:div w:id="1800760459">
          <w:marLeft w:val="0"/>
          <w:marRight w:val="0"/>
          <w:marTop w:val="0"/>
          <w:marBottom w:val="0"/>
          <w:divBdr>
            <w:top w:val="none" w:sz="0" w:space="0" w:color="auto"/>
            <w:left w:val="none" w:sz="0" w:space="0" w:color="auto"/>
            <w:bottom w:val="none" w:sz="0" w:space="0" w:color="auto"/>
            <w:right w:val="none" w:sz="0" w:space="0" w:color="auto"/>
          </w:divBdr>
          <w:divsChild>
            <w:div w:id="1048919154">
              <w:marLeft w:val="0"/>
              <w:marRight w:val="0"/>
              <w:marTop w:val="0"/>
              <w:marBottom w:val="0"/>
              <w:divBdr>
                <w:top w:val="single" w:sz="6" w:space="0" w:color="000000"/>
                <w:left w:val="none" w:sz="0" w:space="0" w:color="auto"/>
                <w:bottom w:val="none" w:sz="0" w:space="0" w:color="auto"/>
                <w:right w:val="none" w:sz="0" w:space="0" w:color="auto"/>
              </w:divBdr>
              <w:divsChild>
                <w:div w:id="899562365">
                  <w:marLeft w:val="0"/>
                  <w:marRight w:val="0"/>
                  <w:marTop w:val="0"/>
                  <w:marBottom w:val="0"/>
                  <w:divBdr>
                    <w:top w:val="none" w:sz="0" w:space="0" w:color="auto"/>
                    <w:left w:val="none" w:sz="0" w:space="0" w:color="auto"/>
                    <w:bottom w:val="none" w:sz="0" w:space="0" w:color="auto"/>
                    <w:right w:val="single" w:sz="6" w:space="0" w:color="000000"/>
                  </w:divBdr>
                  <w:divsChild>
                    <w:div w:id="1207452998">
                      <w:marLeft w:val="0"/>
                      <w:marRight w:val="0"/>
                      <w:marTop w:val="0"/>
                      <w:marBottom w:val="0"/>
                      <w:divBdr>
                        <w:top w:val="none" w:sz="0" w:space="0" w:color="auto"/>
                        <w:left w:val="none" w:sz="0" w:space="0" w:color="auto"/>
                        <w:bottom w:val="none" w:sz="0" w:space="0" w:color="auto"/>
                        <w:right w:val="none" w:sz="0" w:space="0" w:color="auto"/>
                      </w:divBdr>
                      <w:divsChild>
                        <w:div w:id="2070574921">
                          <w:marLeft w:val="0"/>
                          <w:marRight w:val="0"/>
                          <w:marTop w:val="0"/>
                          <w:marBottom w:val="0"/>
                          <w:divBdr>
                            <w:top w:val="none" w:sz="0" w:space="0" w:color="auto"/>
                            <w:left w:val="none" w:sz="0" w:space="0" w:color="auto"/>
                            <w:bottom w:val="none" w:sz="0" w:space="0" w:color="auto"/>
                            <w:right w:val="none" w:sz="0" w:space="0" w:color="auto"/>
                          </w:divBdr>
                          <w:divsChild>
                            <w:div w:id="1828276622">
                              <w:marLeft w:val="0"/>
                              <w:marRight w:val="0"/>
                              <w:marTop w:val="0"/>
                              <w:marBottom w:val="0"/>
                              <w:divBdr>
                                <w:top w:val="none" w:sz="0" w:space="0" w:color="auto"/>
                                <w:left w:val="none" w:sz="0" w:space="0" w:color="auto"/>
                                <w:bottom w:val="none" w:sz="0" w:space="0" w:color="auto"/>
                                <w:right w:val="none" w:sz="0" w:space="0" w:color="auto"/>
                              </w:divBdr>
                              <w:divsChild>
                                <w:div w:id="905409644">
                                  <w:marLeft w:val="0"/>
                                  <w:marRight w:val="0"/>
                                  <w:marTop w:val="0"/>
                                  <w:marBottom w:val="0"/>
                                  <w:divBdr>
                                    <w:top w:val="none" w:sz="0" w:space="0" w:color="auto"/>
                                    <w:left w:val="none" w:sz="0" w:space="0" w:color="auto"/>
                                    <w:bottom w:val="none" w:sz="0" w:space="0" w:color="auto"/>
                                    <w:right w:val="none" w:sz="0" w:space="0" w:color="auto"/>
                                  </w:divBdr>
                                  <w:divsChild>
                                    <w:div w:id="1162744851">
                                      <w:marLeft w:val="0"/>
                                      <w:marRight w:val="0"/>
                                      <w:marTop w:val="0"/>
                                      <w:marBottom w:val="0"/>
                                      <w:divBdr>
                                        <w:top w:val="none" w:sz="0" w:space="0" w:color="auto"/>
                                        <w:left w:val="none" w:sz="0" w:space="0" w:color="auto"/>
                                        <w:bottom w:val="none" w:sz="0" w:space="0" w:color="auto"/>
                                        <w:right w:val="none" w:sz="0" w:space="0" w:color="auto"/>
                                      </w:divBdr>
                                      <w:divsChild>
                                        <w:div w:id="1835294518">
                                          <w:marLeft w:val="0"/>
                                          <w:marRight w:val="0"/>
                                          <w:marTop w:val="0"/>
                                          <w:marBottom w:val="0"/>
                                          <w:divBdr>
                                            <w:top w:val="none" w:sz="0" w:space="0" w:color="auto"/>
                                            <w:left w:val="none" w:sz="0" w:space="0" w:color="auto"/>
                                            <w:bottom w:val="none" w:sz="0" w:space="0" w:color="auto"/>
                                            <w:right w:val="none" w:sz="0" w:space="0" w:color="auto"/>
                                          </w:divBdr>
                                          <w:divsChild>
                                            <w:div w:id="1317346312">
                                              <w:marLeft w:val="0"/>
                                              <w:marRight w:val="0"/>
                                              <w:marTop w:val="0"/>
                                              <w:marBottom w:val="0"/>
                                              <w:divBdr>
                                                <w:top w:val="none" w:sz="0" w:space="0" w:color="auto"/>
                                                <w:left w:val="none" w:sz="0" w:space="0" w:color="auto"/>
                                                <w:bottom w:val="none" w:sz="0" w:space="0" w:color="auto"/>
                                                <w:right w:val="none" w:sz="0" w:space="0" w:color="auto"/>
                                              </w:divBdr>
                                              <w:divsChild>
                                                <w:div w:id="6450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543964">
      <w:bodyDiv w:val="1"/>
      <w:marLeft w:val="0"/>
      <w:marRight w:val="0"/>
      <w:marTop w:val="0"/>
      <w:marBottom w:val="0"/>
      <w:divBdr>
        <w:top w:val="none" w:sz="0" w:space="0" w:color="auto"/>
        <w:left w:val="none" w:sz="0" w:space="0" w:color="auto"/>
        <w:bottom w:val="none" w:sz="0" w:space="0" w:color="auto"/>
        <w:right w:val="none" w:sz="0" w:space="0" w:color="auto"/>
      </w:divBdr>
      <w:divsChild>
        <w:div w:id="587661870">
          <w:marLeft w:val="0"/>
          <w:marRight w:val="75"/>
          <w:marTop w:val="0"/>
          <w:marBottom w:val="0"/>
          <w:divBdr>
            <w:top w:val="none" w:sz="0" w:space="0" w:color="auto"/>
            <w:left w:val="single" w:sz="6" w:space="2" w:color="DDDDDD"/>
            <w:bottom w:val="single" w:sz="6" w:space="2" w:color="DDDDDD"/>
            <w:right w:val="none" w:sz="0" w:space="0" w:color="auto"/>
          </w:divBdr>
          <w:divsChild>
            <w:div w:id="1000036886">
              <w:marLeft w:val="0"/>
              <w:marRight w:val="0"/>
              <w:marTop w:val="0"/>
              <w:marBottom w:val="0"/>
              <w:divBdr>
                <w:top w:val="single" w:sz="6" w:space="8" w:color="A6B5C7"/>
                <w:left w:val="single" w:sz="6" w:space="8" w:color="A6B5C7"/>
                <w:bottom w:val="single" w:sz="6" w:space="8" w:color="A6B5C7"/>
                <w:right w:val="single" w:sz="6" w:space="8" w:color="A6B5C7"/>
              </w:divBdr>
              <w:divsChild>
                <w:div w:id="1478523223">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12123082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11">
          <w:marLeft w:val="0"/>
          <w:marRight w:val="0"/>
          <w:marTop w:val="0"/>
          <w:marBottom w:val="0"/>
          <w:divBdr>
            <w:top w:val="none" w:sz="0" w:space="0" w:color="auto"/>
            <w:left w:val="none" w:sz="0" w:space="0" w:color="auto"/>
            <w:bottom w:val="none" w:sz="0" w:space="0" w:color="auto"/>
            <w:right w:val="none" w:sz="0" w:space="0" w:color="auto"/>
          </w:divBdr>
          <w:divsChild>
            <w:div w:id="422999223">
              <w:marLeft w:val="0"/>
              <w:marRight w:val="0"/>
              <w:marTop w:val="0"/>
              <w:marBottom w:val="0"/>
              <w:divBdr>
                <w:top w:val="none" w:sz="0" w:space="0" w:color="auto"/>
                <w:left w:val="none" w:sz="0" w:space="0" w:color="auto"/>
                <w:bottom w:val="none" w:sz="0" w:space="0" w:color="auto"/>
                <w:right w:val="none" w:sz="0" w:space="0" w:color="auto"/>
              </w:divBdr>
              <w:divsChild>
                <w:div w:id="411245377">
                  <w:marLeft w:val="0"/>
                  <w:marRight w:val="0"/>
                  <w:marTop w:val="0"/>
                  <w:marBottom w:val="0"/>
                  <w:divBdr>
                    <w:top w:val="none" w:sz="0" w:space="0" w:color="auto"/>
                    <w:left w:val="none" w:sz="0" w:space="0" w:color="auto"/>
                    <w:bottom w:val="none" w:sz="0" w:space="0" w:color="auto"/>
                    <w:right w:val="none" w:sz="0" w:space="0" w:color="auto"/>
                  </w:divBdr>
                  <w:divsChild>
                    <w:div w:id="1260135560">
                      <w:marLeft w:val="0"/>
                      <w:marRight w:val="0"/>
                      <w:marTop w:val="0"/>
                      <w:marBottom w:val="0"/>
                      <w:divBdr>
                        <w:top w:val="none" w:sz="0" w:space="0" w:color="auto"/>
                        <w:left w:val="none" w:sz="0" w:space="0" w:color="auto"/>
                        <w:bottom w:val="none" w:sz="0" w:space="0" w:color="auto"/>
                        <w:right w:val="none" w:sz="0" w:space="0" w:color="auto"/>
                      </w:divBdr>
                      <w:divsChild>
                        <w:div w:id="1536190954">
                          <w:marLeft w:val="0"/>
                          <w:marRight w:val="0"/>
                          <w:marTop w:val="0"/>
                          <w:marBottom w:val="0"/>
                          <w:divBdr>
                            <w:top w:val="none" w:sz="0" w:space="0" w:color="auto"/>
                            <w:left w:val="none" w:sz="0" w:space="0" w:color="auto"/>
                            <w:bottom w:val="none" w:sz="0" w:space="0" w:color="auto"/>
                            <w:right w:val="none" w:sz="0" w:space="0" w:color="auto"/>
                          </w:divBdr>
                          <w:divsChild>
                            <w:div w:id="1702432177">
                              <w:marLeft w:val="0"/>
                              <w:marRight w:val="0"/>
                              <w:marTop w:val="0"/>
                              <w:marBottom w:val="0"/>
                              <w:divBdr>
                                <w:top w:val="none" w:sz="0" w:space="0" w:color="auto"/>
                                <w:left w:val="none" w:sz="0" w:space="0" w:color="auto"/>
                                <w:bottom w:val="none" w:sz="0" w:space="0" w:color="auto"/>
                                <w:right w:val="none" w:sz="0" w:space="0" w:color="auto"/>
                              </w:divBdr>
                              <w:divsChild>
                                <w:div w:id="1972590354">
                                  <w:marLeft w:val="-390"/>
                                  <w:marRight w:val="-390"/>
                                  <w:marTop w:val="0"/>
                                  <w:marBottom w:val="360"/>
                                  <w:divBdr>
                                    <w:top w:val="none" w:sz="0" w:space="0" w:color="auto"/>
                                    <w:left w:val="none" w:sz="0" w:space="0" w:color="auto"/>
                                    <w:bottom w:val="single" w:sz="6" w:space="18" w:color="E9EEF3"/>
                                    <w:right w:val="none" w:sz="0" w:space="0" w:color="auto"/>
                                  </w:divBdr>
                                  <w:divsChild>
                                    <w:div w:id="1292395453">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233460">
      <w:bodyDiv w:val="1"/>
      <w:marLeft w:val="0"/>
      <w:marRight w:val="0"/>
      <w:marTop w:val="0"/>
      <w:marBottom w:val="0"/>
      <w:divBdr>
        <w:top w:val="none" w:sz="0" w:space="0" w:color="auto"/>
        <w:left w:val="none" w:sz="0" w:space="0" w:color="auto"/>
        <w:bottom w:val="none" w:sz="0" w:space="0" w:color="auto"/>
        <w:right w:val="none" w:sz="0" w:space="0" w:color="auto"/>
      </w:divBdr>
    </w:div>
    <w:div w:id="1596396410">
      <w:bodyDiv w:val="1"/>
      <w:marLeft w:val="75"/>
      <w:marRight w:val="75"/>
      <w:marTop w:val="75"/>
      <w:marBottom w:val="75"/>
      <w:divBdr>
        <w:top w:val="none" w:sz="0" w:space="0" w:color="auto"/>
        <w:left w:val="none" w:sz="0" w:space="0" w:color="auto"/>
        <w:bottom w:val="none" w:sz="0" w:space="0" w:color="auto"/>
        <w:right w:val="none" w:sz="0" w:space="0" w:color="auto"/>
      </w:divBdr>
      <w:divsChild>
        <w:div w:id="2139061916">
          <w:marLeft w:val="0"/>
          <w:marRight w:val="0"/>
          <w:marTop w:val="0"/>
          <w:marBottom w:val="0"/>
          <w:divBdr>
            <w:top w:val="none" w:sz="0" w:space="0" w:color="auto"/>
            <w:left w:val="none" w:sz="0" w:space="0" w:color="auto"/>
            <w:bottom w:val="none" w:sz="0" w:space="0" w:color="auto"/>
            <w:right w:val="none" w:sz="0" w:space="0" w:color="auto"/>
          </w:divBdr>
          <w:divsChild>
            <w:div w:id="91517560">
              <w:marLeft w:val="0"/>
              <w:marRight w:val="0"/>
              <w:marTop w:val="0"/>
              <w:marBottom w:val="0"/>
              <w:divBdr>
                <w:top w:val="none" w:sz="0" w:space="0" w:color="auto"/>
                <w:left w:val="none" w:sz="0" w:space="0" w:color="auto"/>
                <w:bottom w:val="none" w:sz="0" w:space="0" w:color="auto"/>
                <w:right w:val="none" w:sz="0" w:space="0" w:color="auto"/>
              </w:divBdr>
              <w:divsChild>
                <w:div w:id="338192768">
                  <w:marLeft w:val="0"/>
                  <w:marRight w:val="0"/>
                  <w:marTop w:val="0"/>
                  <w:marBottom w:val="0"/>
                  <w:divBdr>
                    <w:top w:val="none" w:sz="0" w:space="0" w:color="auto"/>
                    <w:left w:val="none" w:sz="0" w:space="0" w:color="auto"/>
                    <w:bottom w:val="none" w:sz="0" w:space="0" w:color="auto"/>
                    <w:right w:val="none" w:sz="0" w:space="0" w:color="auto"/>
                  </w:divBdr>
                  <w:divsChild>
                    <w:div w:id="1004088410">
                      <w:marLeft w:val="0"/>
                      <w:marRight w:val="3900"/>
                      <w:marTop w:val="0"/>
                      <w:marBottom w:val="0"/>
                      <w:divBdr>
                        <w:top w:val="none" w:sz="0" w:space="0" w:color="auto"/>
                        <w:left w:val="none" w:sz="0" w:space="0" w:color="auto"/>
                        <w:bottom w:val="none" w:sz="0" w:space="0" w:color="auto"/>
                        <w:right w:val="none" w:sz="0" w:space="0" w:color="auto"/>
                      </w:divBdr>
                      <w:divsChild>
                        <w:div w:id="1879705258">
                          <w:marLeft w:val="0"/>
                          <w:marRight w:val="0"/>
                          <w:marTop w:val="75"/>
                          <w:marBottom w:val="0"/>
                          <w:divBdr>
                            <w:top w:val="none" w:sz="0" w:space="0" w:color="auto"/>
                            <w:left w:val="none" w:sz="0" w:space="0" w:color="auto"/>
                            <w:bottom w:val="none" w:sz="0" w:space="0" w:color="auto"/>
                            <w:right w:val="none" w:sz="0" w:space="0" w:color="auto"/>
                          </w:divBdr>
                          <w:divsChild>
                            <w:div w:id="12866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069679">
      <w:bodyDiv w:val="1"/>
      <w:marLeft w:val="0"/>
      <w:marRight w:val="0"/>
      <w:marTop w:val="0"/>
      <w:marBottom w:val="0"/>
      <w:divBdr>
        <w:top w:val="none" w:sz="0" w:space="0" w:color="auto"/>
        <w:left w:val="none" w:sz="0" w:space="0" w:color="auto"/>
        <w:bottom w:val="none" w:sz="0" w:space="0" w:color="auto"/>
        <w:right w:val="none" w:sz="0" w:space="0" w:color="auto"/>
      </w:divBdr>
    </w:div>
    <w:div w:id="2109348130">
      <w:bodyDiv w:val="1"/>
      <w:marLeft w:val="0"/>
      <w:marRight w:val="0"/>
      <w:marTop w:val="0"/>
      <w:marBottom w:val="0"/>
      <w:divBdr>
        <w:top w:val="none" w:sz="0" w:space="0" w:color="auto"/>
        <w:left w:val="none" w:sz="0" w:space="0" w:color="auto"/>
        <w:bottom w:val="none" w:sz="0" w:space="0" w:color="auto"/>
        <w:right w:val="none" w:sz="0" w:space="0" w:color="auto"/>
      </w:divBdr>
      <w:divsChild>
        <w:div w:id="1759329167">
          <w:marLeft w:val="0"/>
          <w:marRight w:val="0"/>
          <w:marTop w:val="0"/>
          <w:marBottom w:val="0"/>
          <w:divBdr>
            <w:top w:val="none" w:sz="0" w:space="0" w:color="auto"/>
            <w:left w:val="none" w:sz="0" w:space="0" w:color="auto"/>
            <w:bottom w:val="none" w:sz="0" w:space="0" w:color="auto"/>
            <w:right w:val="none" w:sz="0" w:space="0" w:color="auto"/>
          </w:divBdr>
          <w:divsChild>
            <w:div w:id="1152409543">
              <w:marLeft w:val="0"/>
              <w:marRight w:val="0"/>
              <w:marTop w:val="0"/>
              <w:marBottom w:val="0"/>
              <w:divBdr>
                <w:top w:val="none" w:sz="0" w:space="0" w:color="auto"/>
                <w:left w:val="none" w:sz="0" w:space="0" w:color="auto"/>
                <w:bottom w:val="none" w:sz="0" w:space="0" w:color="auto"/>
                <w:right w:val="none" w:sz="0" w:space="0" w:color="auto"/>
              </w:divBdr>
              <w:divsChild>
                <w:div w:id="547107708">
                  <w:marLeft w:val="0"/>
                  <w:marRight w:val="0"/>
                  <w:marTop w:val="0"/>
                  <w:marBottom w:val="0"/>
                  <w:divBdr>
                    <w:top w:val="none" w:sz="0" w:space="0" w:color="auto"/>
                    <w:left w:val="none" w:sz="0" w:space="0" w:color="auto"/>
                    <w:bottom w:val="none" w:sz="0" w:space="0" w:color="auto"/>
                    <w:right w:val="none" w:sz="0" w:space="0" w:color="auto"/>
                  </w:divBdr>
                  <w:divsChild>
                    <w:div w:id="1131510813">
                      <w:marLeft w:val="0"/>
                      <w:marRight w:val="0"/>
                      <w:marTop w:val="0"/>
                      <w:marBottom w:val="0"/>
                      <w:divBdr>
                        <w:top w:val="none" w:sz="0" w:space="0" w:color="auto"/>
                        <w:left w:val="none" w:sz="0" w:space="0" w:color="auto"/>
                        <w:bottom w:val="none" w:sz="0" w:space="0" w:color="auto"/>
                        <w:right w:val="none" w:sz="0" w:space="0" w:color="auto"/>
                      </w:divBdr>
                      <w:divsChild>
                        <w:div w:id="1511874795">
                          <w:marLeft w:val="0"/>
                          <w:marRight w:val="0"/>
                          <w:marTop w:val="0"/>
                          <w:marBottom w:val="0"/>
                          <w:divBdr>
                            <w:top w:val="none" w:sz="0" w:space="0" w:color="auto"/>
                            <w:left w:val="none" w:sz="0" w:space="0" w:color="auto"/>
                            <w:bottom w:val="none" w:sz="0" w:space="0" w:color="auto"/>
                            <w:right w:val="none" w:sz="0" w:space="0" w:color="auto"/>
                          </w:divBdr>
                          <w:divsChild>
                            <w:div w:id="138037225">
                              <w:marLeft w:val="0"/>
                              <w:marRight w:val="0"/>
                              <w:marTop w:val="0"/>
                              <w:marBottom w:val="0"/>
                              <w:divBdr>
                                <w:top w:val="none" w:sz="0" w:space="0" w:color="auto"/>
                                <w:left w:val="none" w:sz="0" w:space="0" w:color="auto"/>
                                <w:bottom w:val="none" w:sz="0" w:space="0" w:color="auto"/>
                                <w:right w:val="none" w:sz="0" w:space="0" w:color="auto"/>
                              </w:divBdr>
                              <w:divsChild>
                                <w:div w:id="1267536687">
                                  <w:marLeft w:val="-390"/>
                                  <w:marRight w:val="-390"/>
                                  <w:marTop w:val="0"/>
                                  <w:marBottom w:val="360"/>
                                  <w:divBdr>
                                    <w:top w:val="none" w:sz="0" w:space="0" w:color="auto"/>
                                    <w:left w:val="none" w:sz="0" w:space="0" w:color="auto"/>
                                    <w:bottom w:val="single" w:sz="6" w:space="18" w:color="E9EEF3"/>
                                    <w:right w:val="none" w:sz="0" w:space="0" w:color="auto"/>
                                  </w:divBdr>
                                  <w:divsChild>
                                    <w:div w:id="858935931">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3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JavaScript:WinOpen(234809);" TargetMode="External"/><Relationship Id="rId10" Type="http://schemas.openxmlformats.org/officeDocument/2006/relationships/image" Target="media/image2.jpe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chart" Target="charts/chart10.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World_Wide_Web" TargetMode="External"/><Relationship Id="rId3" Type="http://schemas.openxmlformats.org/officeDocument/2006/relationships/hyperlink" Target="http://en.wikipedia.org/wiki/Technology" TargetMode="External"/><Relationship Id="rId7" Type="http://schemas.openxmlformats.org/officeDocument/2006/relationships/hyperlink" Target="http://en.wikipedia.org/wiki/Information_technology" TargetMode="External"/><Relationship Id="rId2" Type="http://schemas.openxmlformats.org/officeDocument/2006/relationships/hyperlink" Target="http://en.wikipedia.org/wiki/Computer" TargetMode="External"/><Relationship Id="rId1" Type="http://schemas.openxmlformats.org/officeDocument/2006/relationships/hyperlink" Target="http://en.wikipedia.org/wiki/Multinational_corporation" TargetMode="External"/><Relationship Id="rId6" Type="http://schemas.openxmlformats.org/officeDocument/2006/relationships/hyperlink" Target="http://en.wikipedia.org/wiki/United_States" TargetMode="External"/><Relationship Id="rId5" Type="http://schemas.openxmlformats.org/officeDocument/2006/relationships/hyperlink" Target="http://en.wikipedia.org/wiki/Corporation" TargetMode="External"/><Relationship Id="rId4" Type="http://schemas.openxmlformats.org/officeDocument/2006/relationships/hyperlink" Target="http://en.wikipedia.org/wiki/IT_consulting" TargetMode="External"/><Relationship Id="rId9" Type="http://schemas.openxmlformats.org/officeDocument/2006/relationships/hyperlink" Target="http://en.wikipedia.org/wiki/Index_(search_engin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Edwin.EDWIN-COMPAQ\Mijn%20documenten\Erasmus\Thesis\SourceForge.net\Project%20sheet%20A%20+%20B%20+%20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Edwin.EDWIN-COMPAQ\Mijn%20documenten\Erasmus\Thesis\SourceForge.net\Project%20sheet%20A%20+%20B%20+%20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Edwin.EDWIN-COMPAQ\Mijn%20documenten\Erasmus\Thesis\SourceForge.net\Project%20sheet%20A%20+%20B%20+%20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Edwin.EDWIN-COMPAQ\Mijn%20documenten\Erasmus\Thesis\SourceForge.net\Project%20sheet%20A%20+%20B%20+%20C.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Edwin.EDWIN-COMPAQ\Mijn%20documenten\Erasmus\Thesis\SourceForge.net\Project%20sheet%20A%20+%20B%20+%20C.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Edwin.EDWIN-COMPAQ\Mijn%20documenten\Erasmus\Thesis\SourceForge.net\Project%20sheet%20A%20+%20B%20+%20C.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Edwin.EDWIN-COMPAQ\Mijn%20documenten\Erasmus\Thesis\SourceForge.net\Project%20sheet%20A%20+%20B%20+%20C.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Edwin.EDWIN-COMPAQ\Mijn%20documenten\Erasmus\Thesis\SourceForge.net\Project%20sheet%20A%20+%20B%20+%20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nl-NL"/>
  <c:style val="3"/>
  <c:chart>
    <c:title>
      <c:tx>
        <c:rich>
          <a:bodyPr/>
          <a:lstStyle/>
          <a:p>
            <a:pPr algn="ctr">
              <a:defRPr/>
            </a:pPr>
            <a:r>
              <a:rPr lang="nl-NL" sz="1200"/>
              <a:t>Sourceforge.net project status</a:t>
            </a:r>
          </a:p>
        </c:rich>
      </c:tx>
      <c:layout>
        <c:manualLayout>
          <c:xMode val="edge"/>
          <c:yMode val="edge"/>
          <c:x val="0.25878345498783456"/>
          <c:y val="3.240740740740769E-2"/>
        </c:manualLayout>
      </c:layout>
    </c:title>
    <c:plotArea>
      <c:layout/>
      <c:pieChart>
        <c:varyColors val="1"/>
        <c:ser>
          <c:idx val="0"/>
          <c:order val="0"/>
          <c:dLbls>
            <c:dLbl>
              <c:idx val="5"/>
              <c:layout>
                <c:manualLayout>
                  <c:x val="1.791520585474261E-2"/>
                  <c:y val="7.2554680664916923E-2"/>
                </c:manualLayout>
              </c:layout>
              <c:showCatName val="1"/>
              <c:showPercent val="1"/>
            </c:dLbl>
            <c:showCatName val="1"/>
            <c:showPercent val="1"/>
          </c:dLbls>
          <c:cat>
            <c:strRef>
              <c:f>Blad1!$D$3:$D$8</c:f>
              <c:strCache>
                <c:ptCount val="6"/>
                <c:pt idx="0">
                  <c:v>planning</c:v>
                </c:pt>
                <c:pt idx="1">
                  <c:v>pre-alpha</c:v>
                </c:pt>
                <c:pt idx="2">
                  <c:v>alpha</c:v>
                </c:pt>
                <c:pt idx="3">
                  <c:v>beta</c:v>
                </c:pt>
                <c:pt idx="4">
                  <c:v>stable</c:v>
                </c:pt>
                <c:pt idx="5">
                  <c:v>mature</c:v>
                </c:pt>
              </c:strCache>
            </c:strRef>
          </c:cat>
          <c:val>
            <c:numRef>
              <c:f>Blad1!$E$3:$E$8</c:f>
              <c:numCache>
                <c:formatCode>General</c:formatCode>
                <c:ptCount val="6"/>
                <c:pt idx="0">
                  <c:v>32</c:v>
                </c:pt>
                <c:pt idx="1">
                  <c:v>22</c:v>
                </c:pt>
                <c:pt idx="2">
                  <c:v>20</c:v>
                </c:pt>
                <c:pt idx="3">
                  <c:v>23</c:v>
                </c:pt>
                <c:pt idx="4">
                  <c:v>18</c:v>
                </c:pt>
                <c:pt idx="5">
                  <c:v>3</c:v>
                </c:pt>
              </c:numCache>
            </c:numRef>
          </c:val>
        </c:ser>
        <c:dLbls>
          <c:showCatName val="1"/>
          <c:showPercent val="1"/>
        </c:dLbls>
        <c:firstSliceAng val="0"/>
      </c:pie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nl-NL"/>
  <c:chart>
    <c:plotArea>
      <c:layout/>
      <c:lineChart>
        <c:grouping val="standard"/>
        <c:ser>
          <c:idx val="0"/>
          <c:order val="0"/>
          <c:tx>
            <c:v>newness to market</c:v>
          </c:tx>
          <c:cat>
            <c:numRef>
              <c:f>Blad1!$D$160:$D$164</c:f>
              <c:numCache>
                <c:formatCode>General</c:formatCode>
                <c:ptCount val="5"/>
                <c:pt idx="0">
                  <c:v>1</c:v>
                </c:pt>
                <c:pt idx="1">
                  <c:v>1.5</c:v>
                </c:pt>
                <c:pt idx="2">
                  <c:v>2</c:v>
                </c:pt>
                <c:pt idx="3">
                  <c:v>2.5</c:v>
                </c:pt>
                <c:pt idx="4">
                  <c:v>3</c:v>
                </c:pt>
              </c:numCache>
            </c:numRef>
          </c:cat>
          <c:val>
            <c:numRef>
              <c:f>Blad1!$F$160:$F$164</c:f>
              <c:numCache>
                <c:formatCode>General</c:formatCode>
                <c:ptCount val="5"/>
                <c:pt idx="0">
                  <c:v>2.77</c:v>
                </c:pt>
                <c:pt idx="1">
                  <c:v>2.67</c:v>
                </c:pt>
                <c:pt idx="2">
                  <c:v>2.9699999999999998</c:v>
                </c:pt>
                <c:pt idx="3">
                  <c:v>3.06</c:v>
                </c:pt>
                <c:pt idx="4">
                  <c:v>3.4299999999999997</c:v>
                </c:pt>
              </c:numCache>
            </c:numRef>
          </c:val>
        </c:ser>
        <c:ser>
          <c:idx val="1"/>
          <c:order val="1"/>
          <c:tx>
            <c:v>technology newness</c:v>
          </c:tx>
          <c:cat>
            <c:numRef>
              <c:f>Blad1!$D$160:$D$164</c:f>
              <c:numCache>
                <c:formatCode>General</c:formatCode>
                <c:ptCount val="5"/>
                <c:pt idx="0">
                  <c:v>1</c:v>
                </c:pt>
                <c:pt idx="1">
                  <c:v>1.5</c:v>
                </c:pt>
                <c:pt idx="2">
                  <c:v>2</c:v>
                </c:pt>
                <c:pt idx="3">
                  <c:v>2.5</c:v>
                </c:pt>
                <c:pt idx="4">
                  <c:v>3</c:v>
                </c:pt>
              </c:numCache>
            </c:numRef>
          </c:cat>
          <c:val>
            <c:numRef>
              <c:f>Blad1!$I$160:$I$164</c:f>
              <c:numCache>
                <c:formatCode>General</c:formatCode>
                <c:ptCount val="5"/>
                <c:pt idx="0">
                  <c:v>3</c:v>
                </c:pt>
                <c:pt idx="1">
                  <c:v>2.7800000000000002</c:v>
                </c:pt>
                <c:pt idx="2">
                  <c:v>3.15</c:v>
                </c:pt>
                <c:pt idx="3">
                  <c:v>3.58</c:v>
                </c:pt>
                <c:pt idx="4">
                  <c:v>4</c:v>
                </c:pt>
              </c:numCache>
            </c:numRef>
          </c:val>
        </c:ser>
        <c:ser>
          <c:idx val="2"/>
          <c:order val="2"/>
          <c:tx>
            <c:v>impact</c:v>
          </c:tx>
          <c:cat>
            <c:numRef>
              <c:f>Blad1!$D$160:$D$164</c:f>
              <c:numCache>
                <c:formatCode>General</c:formatCode>
                <c:ptCount val="5"/>
                <c:pt idx="0">
                  <c:v>1</c:v>
                </c:pt>
                <c:pt idx="1">
                  <c:v>1.5</c:v>
                </c:pt>
                <c:pt idx="2">
                  <c:v>2</c:v>
                </c:pt>
                <c:pt idx="3">
                  <c:v>2.5</c:v>
                </c:pt>
                <c:pt idx="4">
                  <c:v>3</c:v>
                </c:pt>
              </c:numCache>
            </c:numRef>
          </c:cat>
          <c:val>
            <c:numRef>
              <c:f>Blad1!$N$160:$N$164</c:f>
              <c:numCache>
                <c:formatCode>General</c:formatCode>
                <c:ptCount val="5"/>
                <c:pt idx="0">
                  <c:v>1.9900000000000067</c:v>
                </c:pt>
                <c:pt idx="1">
                  <c:v>2.5</c:v>
                </c:pt>
                <c:pt idx="2">
                  <c:v>2.72</c:v>
                </c:pt>
                <c:pt idx="3">
                  <c:v>3.64</c:v>
                </c:pt>
                <c:pt idx="4">
                  <c:v>4.4300000000000024</c:v>
                </c:pt>
              </c:numCache>
            </c:numRef>
          </c:val>
        </c:ser>
        <c:marker val="1"/>
        <c:axId val="120190080"/>
        <c:axId val="120192000"/>
      </c:lineChart>
      <c:catAx>
        <c:axId val="120190080"/>
        <c:scaling>
          <c:orientation val="minMax"/>
        </c:scaling>
        <c:axPos val="b"/>
        <c:title>
          <c:tx>
            <c:rich>
              <a:bodyPr/>
              <a:lstStyle/>
              <a:p>
                <a:pPr>
                  <a:defRPr/>
                </a:pPr>
                <a:r>
                  <a:rPr lang="en-US"/>
                  <a:t>Success</a:t>
                </a:r>
              </a:p>
            </c:rich>
          </c:tx>
        </c:title>
        <c:numFmt formatCode="General" sourceLinked="1"/>
        <c:tickLblPos val="nextTo"/>
        <c:crossAx val="120192000"/>
        <c:crosses val="autoZero"/>
        <c:auto val="1"/>
        <c:lblAlgn val="ctr"/>
        <c:lblOffset val="100"/>
      </c:catAx>
      <c:valAx>
        <c:axId val="120192000"/>
        <c:scaling>
          <c:orientation val="minMax"/>
          <c:min val="1"/>
        </c:scaling>
        <c:axPos val="l"/>
        <c:majorGridlines/>
        <c:numFmt formatCode="General" sourceLinked="1"/>
        <c:tickLblPos val="nextTo"/>
        <c:crossAx val="12019008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nl-NL"/>
  <c:style val="4"/>
  <c:chart>
    <c:title>
      <c:tx>
        <c:rich>
          <a:bodyPr/>
          <a:lstStyle/>
          <a:p>
            <a:pPr>
              <a:defRPr/>
            </a:pPr>
            <a:r>
              <a:rPr lang="nl-NL"/>
              <a:t>Radicalness vs Success</a:t>
            </a:r>
          </a:p>
        </c:rich>
      </c:tx>
      <c:layout>
        <c:manualLayout>
          <c:xMode val="edge"/>
          <c:yMode val="edge"/>
          <c:x val="0.28678966789668126"/>
          <c:y val="2.8235294117647081E-2"/>
        </c:manualLayout>
      </c:layout>
    </c:title>
    <c:plotArea>
      <c:layout/>
      <c:scatterChart>
        <c:scatterStyle val="lineMarker"/>
        <c:ser>
          <c:idx val="0"/>
          <c:order val="0"/>
          <c:spPr>
            <a:ln w="28575">
              <a:noFill/>
            </a:ln>
          </c:spPr>
          <c:trendline>
            <c:trendlineType val="linear"/>
          </c:trendline>
          <c:xVal>
            <c:numRef>
              <c:f>Blad1!$U$6:$U$120</c:f>
              <c:numCache>
                <c:formatCode>0.00</c:formatCode>
                <c:ptCount val="115"/>
                <c:pt idx="0">
                  <c:v>3</c:v>
                </c:pt>
                <c:pt idx="1">
                  <c:v>2.3299999999999987</c:v>
                </c:pt>
                <c:pt idx="2">
                  <c:v>2.3299999999999987</c:v>
                </c:pt>
                <c:pt idx="3">
                  <c:v>3.3299999999999987</c:v>
                </c:pt>
                <c:pt idx="4">
                  <c:v>3.67</c:v>
                </c:pt>
                <c:pt idx="5">
                  <c:v>2.4444444444444438</c:v>
                </c:pt>
                <c:pt idx="6">
                  <c:v>4</c:v>
                </c:pt>
                <c:pt idx="7">
                  <c:v>1.33</c:v>
                </c:pt>
                <c:pt idx="8">
                  <c:v>3</c:v>
                </c:pt>
                <c:pt idx="9">
                  <c:v>2.17</c:v>
                </c:pt>
                <c:pt idx="10">
                  <c:v>3.67</c:v>
                </c:pt>
                <c:pt idx="11">
                  <c:v>2.8299999999999987</c:v>
                </c:pt>
                <c:pt idx="12">
                  <c:v>3.2222222222222219</c:v>
                </c:pt>
                <c:pt idx="13">
                  <c:v>3.7777777777779127</c:v>
                </c:pt>
                <c:pt idx="14">
                  <c:v>3.2222222222222219</c:v>
                </c:pt>
                <c:pt idx="15">
                  <c:v>4</c:v>
                </c:pt>
                <c:pt idx="16">
                  <c:v>2.3299999999999987</c:v>
                </c:pt>
                <c:pt idx="17">
                  <c:v>2.665</c:v>
                </c:pt>
                <c:pt idx="18">
                  <c:v>1.835</c:v>
                </c:pt>
                <c:pt idx="19">
                  <c:v>3</c:v>
                </c:pt>
                <c:pt idx="20">
                  <c:v>2.8349999999999977</c:v>
                </c:pt>
                <c:pt idx="21">
                  <c:v>2.8349999999999977</c:v>
                </c:pt>
                <c:pt idx="22">
                  <c:v>2</c:v>
                </c:pt>
                <c:pt idx="23">
                  <c:v>2.7777777777779127</c:v>
                </c:pt>
                <c:pt idx="24">
                  <c:v>2.5555555555555554</c:v>
                </c:pt>
                <c:pt idx="25">
                  <c:v>3</c:v>
                </c:pt>
                <c:pt idx="26">
                  <c:v>3.7777777777779127</c:v>
                </c:pt>
                <c:pt idx="27">
                  <c:v>2.5555555555555554</c:v>
                </c:pt>
                <c:pt idx="28">
                  <c:v>3.67</c:v>
                </c:pt>
                <c:pt idx="29">
                  <c:v>4.1111111111111107</c:v>
                </c:pt>
                <c:pt idx="30">
                  <c:v>3</c:v>
                </c:pt>
                <c:pt idx="31">
                  <c:v>3</c:v>
                </c:pt>
                <c:pt idx="32">
                  <c:v>3</c:v>
                </c:pt>
                <c:pt idx="33">
                  <c:v>3.3299999999999987</c:v>
                </c:pt>
                <c:pt idx="34">
                  <c:v>2</c:v>
                </c:pt>
                <c:pt idx="35">
                  <c:v>3.4444444444444438</c:v>
                </c:pt>
                <c:pt idx="36">
                  <c:v>3.8888888888888777</c:v>
                </c:pt>
                <c:pt idx="37">
                  <c:v>4.4444444444444464</c:v>
                </c:pt>
                <c:pt idx="38">
                  <c:v>2</c:v>
                </c:pt>
                <c:pt idx="39">
                  <c:v>2.3299999999999987</c:v>
                </c:pt>
                <c:pt idx="40">
                  <c:v>2.8349999999999977</c:v>
                </c:pt>
                <c:pt idx="41">
                  <c:v>3</c:v>
                </c:pt>
                <c:pt idx="42">
                  <c:v>2.8349999999999977</c:v>
                </c:pt>
                <c:pt idx="43">
                  <c:v>2.5</c:v>
                </c:pt>
                <c:pt idx="44">
                  <c:v>2.8349999999999977</c:v>
                </c:pt>
                <c:pt idx="45">
                  <c:v>2.5</c:v>
                </c:pt>
                <c:pt idx="46">
                  <c:v>2.5</c:v>
                </c:pt>
                <c:pt idx="47">
                  <c:v>2.67</c:v>
                </c:pt>
                <c:pt idx="48">
                  <c:v>3.4444444444444438</c:v>
                </c:pt>
                <c:pt idx="49">
                  <c:v>4.3333333333333934</c:v>
                </c:pt>
                <c:pt idx="50">
                  <c:v>2.4444444444444438</c:v>
                </c:pt>
                <c:pt idx="51">
                  <c:v>1.835</c:v>
                </c:pt>
                <c:pt idx="52">
                  <c:v>5</c:v>
                </c:pt>
                <c:pt idx="53">
                  <c:v>1.835</c:v>
                </c:pt>
                <c:pt idx="54">
                  <c:v>2.5</c:v>
                </c:pt>
                <c:pt idx="55">
                  <c:v>2.5</c:v>
                </c:pt>
                <c:pt idx="56">
                  <c:v>2.67</c:v>
                </c:pt>
                <c:pt idx="57">
                  <c:v>2.67</c:v>
                </c:pt>
                <c:pt idx="58">
                  <c:v>2.3299999999999987</c:v>
                </c:pt>
                <c:pt idx="59">
                  <c:v>2.3299999999999987</c:v>
                </c:pt>
                <c:pt idx="60">
                  <c:v>3.1111111111111112</c:v>
                </c:pt>
                <c:pt idx="61">
                  <c:v>4.1111111111111116</c:v>
                </c:pt>
                <c:pt idx="62">
                  <c:v>3.7777777777779127</c:v>
                </c:pt>
                <c:pt idx="63">
                  <c:v>3</c:v>
                </c:pt>
                <c:pt idx="64">
                  <c:v>2</c:v>
                </c:pt>
                <c:pt idx="65">
                  <c:v>2.5</c:v>
                </c:pt>
                <c:pt idx="66">
                  <c:v>2.5</c:v>
                </c:pt>
                <c:pt idx="67">
                  <c:v>3</c:v>
                </c:pt>
                <c:pt idx="68">
                  <c:v>3.5555555555555554</c:v>
                </c:pt>
                <c:pt idx="69">
                  <c:v>2.67</c:v>
                </c:pt>
                <c:pt idx="70">
                  <c:v>3</c:v>
                </c:pt>
                <c:pt idx="71">
                  <c:v>3</c:v>
                </c:pt>
                <c:pt idx="72">
                  <c:v>2.67</c:v>
                </c:pt>
                <c:pt idx="73">
                  <c:v>3.3299999999999987</c:v>
                </c:pt>
                <c:pt idx="74">
                  <c:v>2.4444444444444438</c:v>
                </c:pt>
                <c:pt idx="75">
                  <c:v>4.1111111111111107</c:v>
                </c:pt>
                <c:pt idx="76">
                  <c:v>4.7777777777777777</c:v>
                </c:pt>
                <c:pt idx="77">
                  <c:v>2.67</c:v>
                </c:pt>
                <c:pt idx="78">
                  <c:v>3</c:v>
                </c:pt>
                <c:pt idx="79">
                  <c:v>3.3333333333333335</c:v>
                </c:pt>
                <c:pt idx="80">
                  <c:v>3.3299999999999987</c:v>
                </c:pt>
                <c:pt idx="81">
                  <c:v>3</c:v>
                </c:pt>
                <c:pt idx="82">
                  <c:v>2.67</c:v>
                </c:pt>
                <c:pt idx="83">
                  <c:v>3.3299999999999987</c:v>
                </c:pt>
                <c:pt idx="84">
                  <c:v>3.7777777777779127</c:v>
                </c:pt>
                <c:pt idx="85">
                  <c:v>3.8888888888888777</c:v>
                </c:pt>
                <c:pt idx="86">
                  <c:v>4.2222222222222223</c:v>
                </c:pt>
                <c:pt idx="87">
                  <c:v>1.5</c:v>
                </c:pt>
                <c:pt idx="88">
                  <c:v>4</c:v>
                </c:pt>
                <c:pt idx="89">
                  <c:v>3.1111111111111112</c:v>
                </c:pt>
                <c:pt idx="90">
                  <c:v>3.3299999999999987</c:v>
                </c:pt>
                <c:pt idx="91">
                  <c:v>2.3299999999999987</c:v>
                </c:pt>
                <c:pt idx="92">
                  <c:v>2.67</c:v>
                </c:pt>
                <c:pt idx="93">
                  <c:v>2.8349999999999977</c:v>
                </c:pt>
                <c:pt idx="94">
                  <c:v>4.5555555555553413</c:v>
                </c:pt>
                <c:pt idx="95">
                  <c:v>3.5555555555555554</c:v>
                </c:pt>
                <c:pt idx="96">
                  <c:v>3.67</c:v>
                </c:pt>
                <c:pt idx="97">
                  <c:v>2.8349999999999977</c:v>
                </c:pt>
                <c:pt idx="98">
                  <c:v>2</c:v>
                </c:pt>
                <c:pt idx="99">
                  <c:v>4</c:v>
                </c:pt>
                <c:pt idx="100">
                  <c:v>3</c:v>
                </c:pt>
                <c:pt idx="101">
                  <c:v>4.1111111111111107</c:v>
                </c:pt>
                <c:pt idx="102">
                  <c:v>3.67</c:v>
                </c:pt>
                <c:pt idx="103">
                  <c:v>3.2222222222222219</c:v>
                </c:pt>
                <c:pt idx="104">
                  <c:v>3.3299999999999987</c:v>
                </c:pt>
                <c:pt idx="105">
                  <c:v>3</c:v>
                </c:pt>
                <c:pt idx="106">
                  <c:v>3</c:v>
                </c:pt>
                <c:pt idx="107">
                  <c:v>3</c:v>
                </c:pt>
                <c:pt idx="108">
                  <c:v>4</c:v>
                </c:pt>
                <c:pt idx="109">
                  <c:v>4.666666666666667</c:v>
                </c:pt>
                <c:pt idx="110">
                  <c:v>3</c:v>
                </c:pt>
                <c:pt idx="111">
                  <c:v>3.6666666666666665</c:v>
                </c:pt>
                <c:pt idx="112">
                  <c:v>3</c:v>
                </c:pt>
                <c:pt idx="113">
                  <c:v>3.67</c:v>
                </c:pt>
                <c:pt idx="114">
                  <c:v>3.67</c:v>
                </c:pt>
              </c:numCache>
            </c:numRef>
          </c:xVal>
          <c:yVal>
            <c:numRef>
              <c:f>Blad1!$V$6:$V$120</c:f>
              <c:numCache>
                <c:formatCode>General</c:formatCode>
                <c:ptCount val="115"/>
                <c:pt idx="0">
                  <c:v>2</c:v>
                </c:pt>
                <c:pt idx="1">
                  <c:v>1</c:v>
                </c:pt>
                <c:pt idx="2">
                  <c:v>1</c:v>
                </c:pt>
                <c:pt idx="3">
                  <c:v>1</c:v>
                </c:pt>
                <c:pt idx="4">
                  <c:v>1</c:v>
                </c:pt>
                <c:pt idx="5">
                  <c:v>1.5</c:v>
                </c:pt>
                <c:pt idx="6">
                  <c:v>3</c:v>
                </c:pt>
                <c:pt idx="7">
                  <c:v>1</c:v>
                </c:pt>
                <c:pt idx="8">
                  <c:v>3</c:v>
                </c:pt>
                <c:pt idx="9">
                  <c:v>2</c:v>
                </c:pt>
                <c:pt idx="10">
                  <c:v>1</c:v>
                </c:pt>
                <c:pt idx="11">
                  <c:v>1</c:v>
                </c:pt>
                <c:pt idx="12">
                  <c:v>3</c:v>
                </c:pt>
                <c:pt idx="13">
                  <c:v>3</c:v>
                </c:pt>
                <c:pt idx="14">
                  <c:v>3</c:v>
                </c:pt>
                <c:pt idx="15">
                  <c:v>1</c:v>
                </c:pt>
                <c:pt idx="16">
                  <c:v>1</c:v>
                </c:pt>
                <c:pt idx="17">
                  <c:v>1</c:v>
                </c:pt>
                <c:pt idx="18">
                  <c:v>1</c:v>
                </c:pt>
                <c:pt idx="19">
                  <c:v>1</c:v>
                </c:pt>
                <c:pt idx="20">
                  <c:v>1</c:v>
                </c:pt>
                <c:pt idx="21">
                  <c:v>2</c:v>
                </c:pt>
                <c:pt idx="22">
                  <c:v>1</c:v>
                </c:pt>
                <c:pt idx="23">
                  <c:v>1.5</c:v>
                </c:pt>
                <c:pt idx="24">
                  <c:v>1.5</c:v>
                </c:pt>
                <c:pt idx="25">
                  <c:v>2</c:v>
                </c:pt>
                <c:pt idx="26">
                  <c:v>3</c:v>
                </c:pt>
                <c:pt idx="27">
                  <c:v>2</c:v>
                </c:pt>
                <c:pt idx="28">
                  <c:v>1</c:v>
                </c:pt>
                <c:pt idx="29">
                  <c:v>3</c:v>
                </c:pt>
                <c:pt idx="30">
                  <c:v>2</c:v>
                </c:pt>
                <c:pt idx="31">
                  <c:v>1</c:v>
                </c:pt>
                <c:pt idx="32">
                  <c:v>1</c:v>
                </c:pt>
                <c:pt idx="33">
                  <c:v>2</c:v>
                </c:pt>
                <c:pt idx="34">
                  <c:v>1</c:v>
                </c:pt>
                <c:pt idx="35">
                  <c:v>2</c:v>
                </c:pt>
                <c:pt idx="36">
                  <c:v>2.5</c:v>
                </c:pt>
                <c:pt idx="37">
                  <c:v>3</c:v>
                </c:pt>
                <c:pt idx="38">
                  <c:v>2</c:v>
                </c:pt>
                <c:pt idx="39">
                  <c:v>2</c:v>
                </c:pt>
                <c:pt idx="40">
                  <c:v>1</c:v>
                </c:pt>
                <c:pt idx="41">
                  <c:v>2</c:v>
                </c:pt>
                <c:pt idx="42">
                  <c:v>1</c:v>
                </c:pt>
                <c:pt idx="43">
                  <c:v>1</c:v>
                </c:pt>
                <c:pt idx="44">
                  <c:v>1</c:v>
                </c:pt>
                <c:pt idx="45">
                  <c:v>1</c:v>
                </c:pt>
                <c:pt idx="46">
                  <c:v>1</c:v>
                </c:pt>
                <c:pt idx="47">
                  <c:v>1</c:v>
                </c:pt>
                <c:pt idx="48">
                  <c:v>3</c:v>
                </c:pt>
                <c:pt idx="49">
                  <c:v>3</c:v>
                </c:pt>
                <c:pt idx="50">
                  <c:v>1.5</c:v>
                </c:pt>
                <c:pt idx="51">
                  <c:v>1</c:v>
                </c:pt>
                <c:pt idx="52">
                  <c:v>3</c:v>
                </c:pt>
                <c:pt idx="53">
                  <c:v>2</c:v>
                </c:pt>
                <c:pt idx="54">
                  <c:v>1</c:v>
                </c:pt>
                <c:pt idx="55">
                  <c:v>1</c:v>
                </c:pt>
                <c:pt idx="56">
                  <c:v>1</c:v>
                </c:pt>
                <c:pt idx="57">
                  <c:v>1</c:v>
                </c:pt>
                <c:pt idx="58">
                  <c:v>1</c:v>
                </c:pt>
                <c:pt idx="59">
                  <c:v>1</c:v>
                </c:pt>
                <c:pt idx="60">
                  <c:v>1.5</c:v>
                </c:pt>
                <c:pt idx="61">
                  <c:v>3</c:v>
                </c:pt>
                <c:pt idx="62">
                  <c:v>2.5</c:v>
                </c:pt>
                <c:pt idx="63">
                  <c:v>2</c:v>
                </c:pt>
                <c:pt idx="64">
                  <c:v>2</c:v>
                </c:pt>
                <c:pt idx="65">
                  <c:v>2</c:v>
                </c:pt>
                <c:pt idx="66">
                  <c:v>2</c:v>
                </c:pt>
                <c:pt idx="67">
                  <c:v>1</c:v>
                </c:pt>
                <c:pt idx="68">
                  <c:v>2.5</c:v>
                </c:pt>
                <c:pt idx="69">
                  <c:v>1</c:v>
                </c:pt>
                <c:pt idx="70">
                  <c:v>1</c:v>
                </c:pt>
                <c:pt idx="71">
                  <c:v>1</c:v>
                </c:pt>
                <c:pt idx="72">
                  <c:v>1</c:v>
                </c:pt>
                <c:pt idx="73">
                  <c:v>1</c:v>
                </c:pt>
                <c:pt idx="74">
                  <c:v>1.5</c:v>
                </c:pt>
                <c:pt idx="75">
                  <c:v>3</c:v>
                </c:pt>
                <c:pt idx="76">
                  <c:v>3</c:v>
                </c:pt>
                <c:pt idx="77">
                  <c:v>1</c:v>
                </c:pt>
                <c:pt idx="78">
                  <c:v>1</c:v>
                </c:pt>
                <c:pt idx="79">
                  <c:v>2</c:v>
                </c:pt>
                <c:pt idx="80">
                  <c:v>3</c:v>
                </c:pt>
                <c:pt idx="81">
                  <c:v>1</c:v>
                </c:pt>
                <c:pt idx="82">
                  <c:v>1</c:v>
                </c:pt>
                <c:pt idx="83">
                  <c:v>2</c:v>
                </c:pt>
                <c:pt idx="84">
                  <c:v>3</c:v>
                </c:pt>
                <c:pt idx="85">
                  <c:v>3</c:v>
                </c:pt>
                <c:pt idx="86">
                  <c:v>2.5</c:v>
                </c:pt>
                <c:pt idx="87">
                  <c:v>1</c:v>
                </c:pt>
                <c:pt idx="88">
                  <c:v>2</c:v>
                </c:pt>
                <c:pt idx="89">
                  <c:v>2.5</c:v>
                </c:pt>
                <c:pt idx="90">
                  <c:v>1</c:v>
                </c:pt>
                <c:pt idx="91">
                  <c:v>1</c:v>
                </c:pt>
                <c:pt idx="92">
                  <c:v>1</c:v>
                </c:pt>
                <c:pt idx="93">
                  <c:v>1</c:v>
                </c:pt>
                <c:pt idx="94">
                  <c:v>3</c:v>
                </c:pt>
                <c:pt idx="95">
                  <c:v>3</c:v>
                </c:pt>
                <c:pt idx="96">
                  <c:v>2.5</c:v>
                </c:pt>
                <c:pt idx="97">
                  <c:v>1</c:v>
                </c:pt>
                <c:pt idx="98">
                  <c:v>1</c:v>
                </c:pt>
                <c:pt idx="99">
                  <c:v>3</c:v>
                </c:pt>
                <c:pt idx="100">
                  <c:v>1</c:v>
                </c:pt>
                <c:pt idx="101">
                  <c:v>3</c:v>
                </c:pt>
                <c:pt idx="102">
                  <c:v>2</c:v>
                </c:pt>
                <c:pt idx="103">
                  <c:v>2</c:v>
                </c:pt>
                <c:pt idx="104">
                  <c:v>2</c:v>
                </c:pt>
                <c:pt idx="105">
                  <c:v>1</c:v>
                </c:pt>
                <c:pt idx="106">
                  <c:v>2.5</c:v>
                </c:pt>
                <c:pt idx="107">
                  <c:v>1</c:v>
                </c:pt>
                <c:pt idx="108">
                  <c:v>1</c:v>
                </c:pt>
                <c:pt idx="109">
                  <c:v>3</c:v>
                </c:pt>
                <c:pt idx="110">
                  <c:v>2.5</c:v>
                </c:pt>
                <c:pt idx="111">
                  <c:v>3</c:v>
                </c:pt>
                <c:pt idx="112">
                  <c:v>1</c:v>
                </c:pt>
                <c:pt idx="113">
                  <c:v>2</c:v>
                </c:pt>
                <c:pt idx="114">
                  <c:v>2</c:v>
                </c:pt>
              </c:numCache>
            </c:numRef>
          </c:yVal>
        </c:ser>
        <c:axId val="92718592"/>
        <c:axId val="92791168"/>
      </c:scatterChart>
      <c:valAx>
        <c:axId val="92718592"/>
        <c:scaling>
          <c:orientation val="minMax"/>
          <c:max val="5"/>
          <c:min val="1"/>
        </c:scaling>
        <c:axPos val="b"/>
        <c:title>
          <c:tx>
            <c:rich>
              <a:bodyPr/>
              <a:lstStyle/>
              <a:p>
                <a:pPr>
                  <a:defRPr/>
                </a:pPr>
                <a:r>
                  <a:rPr lang="nl-NL"/>
                  <a:t>Radicalness</a:t>
                </a:r>
              </a:p>
            </c:rich>
          </c:tx>
        </c:title>
        <c:numFmt formatCode="0.00" sourceLinked="1"/>
        <c:majorTickMark val="none"/>
        <c:tickLblPos val="nextTo"/>
        <c:crossAx val="92791168"/>
        <c:crosses val="autoZero"/>
        <c:crossBetween val="midCat"/>
      </c:valAx>
      <c:valAx>
        <c:axId val="92791168"/>
        <c:scaling>
          <c:orientation val="minMax"/>
          <c:max val="3"/>
          <c:min val="1"/>
        </c:scaling>
        <c:axPos val="l"/>
        <c:majorGridlines/>
        <c:title>
          <c:tx>
            <c:rich>
              <a:bodyPr/>
              <a:lstStyle/>
              <a:p>
                <a:pPr>
                  <a:defRPr/>
                </a:pPr>
                <a:r>
                  <a:rPr lang="nl-NL"/>
                  <a:t>Succes</a:t>
                </a:r>
              </a:p>
            </c:rich>
          </c:tx>
        </c:title>
        <c:numFmt formatCode="General" sourceLinked="1"/>
        <c:majorTickMark val="none"/>
        <c:tickLblPos val="nextTo"/>
        <c:crossAx val="92718592"/>
        <c:crosses val="autoZero"/>
        <c:crossBetween val="midCat"/>
        <c:majorUnit val="0.5"/>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nl-NL"/>
  <c:chart>
    <c:plotArea>
      <c:layout/>
      <c:barChart>
        <c:barDir val="col"/>
        <c:grouping val="clustered"/>
        <c:ser>
          <c:idx val="0"/>
          <c:order val="0"/>
          <c:tx>
            <c:v>number of projects</c:v>
          </c:tx>
          <c:cat>
            <c:strRef>
              <c:f>Blad3!$J$100:$J$107</c:f>
              <c:strCache>
                <c:ptCount val="8"/>
                <c:pt idx="0">
                  <c:v>1 to 1.5</c:v>
                </c:pt>
                <c:pt idx="1">
                  <c:v>1.5 to 2</c:v>
                </c:pt>
                <c:pt idx="2">
                  <c:v>2 to 2.5</c:v>
                </c:pt>
                <c:pt idx="3">
                  <c:v>2.5 to 3</c:v>
                </c:pt>
                <c:pt idx="4">
                  <c:v>3 to 3.5</c:v>
                </c:pt>
                <c:pt idx="5">
                  <c:v>3.5 to 4</c:v>
                </c:pt>
                <c:pt idx="6">
                  <c:v>4 to 4.5</c:v>
                </c:pt>
                <c:pt idx="7">
                  <c:v>4.5 to 5</c:v>
                </c:pt>
              </c:strCache>
            </c:strRef>
          </c:cat>
          <c:val>
            <c:numRef>
              <c:f>Blad3!$K$100:$K$107</c:f>
              <c:numCache>
                <c:formatCode>General</c:formatCode>
                <c:ptCount val="8"/>
                <c:pt idx="0">
                  <c:v>2</c:v>
                </c:pt>
                <c:pt idx="1">
                  <c:v>8</c:v>
                </c:pt>
                <c:pt idx="2">
                  <c:v>18</c:v>
                </c:pt>
                <c:pt idx="3">
                  <c:v>20</c:v>
                </c:pt>
                <c:pt idx="4">
                  <c:v>35</c:v>
                </c:pt>
                <c:pt idx="5">
                  <c:v>16</c:v>
                </c:pt>
                <c:pt idx="6">
                  <c:v>12</c:v>
                </c:pt>
                <c:pt idx="7">
                  <c:v>4</c:v>
                </c:pt>
              </c:numCache>
            </c:numRef>
          </c:val>
        </c:ser>
        <c:axId val="94123520"/>
        <c:axId val="94125440"/>
      </c:barChart>
      <c:lineChart>
        <c:grouping val="standard"/>
        <c:ser>
          <c:idx val="1"/>
          <c:order val="1"/>
          <c:tx>
            <c:v>success</c:v>
          </c:tx>
          <c:cat>
            <c:strRef>
              <c:f>Blad3!$J$100:$J$107</c:f>
              <c:strCache>
                <c:ptCount val="8"/>
                <c:pt idx="0">
                  <c:v>1 to 1.5</c:v>
                </c:pt>
                <c:pt idx="1">
                  <c:v>1.5 to 2</c:v>
                </c:pt>
                <c:pt idx="2">
                  <c:v>2 to 2.5</c:v>
                </c:pt>
                <c:pt idx="3">
                  <c:v>2.5 to 3</c:v>
                </c:pt>
                <c:pt idx="4">
                  <c:v>3 to 3.5</c:v>
                </c:pt>
                <c:pt idx="5">
                  <c:v>3.5 to 4</c:v>
                </c:pt>
                <c:pt idx="6">
                  <c:v>4 to 4.5</c:v>
                </c:pt>
                <c:pt idx="7">
                  <c:v>4.5 to 5</c:v>
                </c:pt>
              </c:strCache>
            </c:strRef>
          </c:cat>
          <c:val>
            <c:numRef>
              <c:f>Blad3!$L$100:$L$107</c:f>
              <c:numCache>
                <c:formatCode>General</c:formatCode>
                <c:ptCount val="8"/>
                <c:pt idx="0">
                  <c:v>1</c:v>
                </c:pt>
                <c:pt idx="1">
                  <c:v>1.41</c:v>
                </c:pt>
                <c:pt idx="2">
                  <c:v>1.3</c:v>
                </c:pt>
                <c:pt idx="3">
                  <c:v>1.32</c:v>
                </c:pt>
                <c:pt idx="4">
                  <c:v>2.0699999999999998</c:v>
                </c:pt>
                <c:pt idx="5">
                  <c:v>2.2400000000000002</c:v>
                </c:pt>
                <c:pt idx="6">
                  <c:v>2.9299999999999997</c:v>
                </c:pt>
                <c:pt idx="7">
                  <c:v>3</c:v>
                </c:pt>
              </c:numCache>
            </c:numRef>
          </c:val>
        </c:ser>
        <c:marker val="1"/>
        <c:axId val="94204288"/>
        <c:axId val="94136192"/>
      </c:lineChart>
      <c:catAx>
        <c:axId val="94123520"/>
        <c:scaling>
          <c:orientation val="minMax"/>
        </c:scaling>
        <c:axPos val="b"/>
        <c:title>
          <c:tx>
            <c:rich>
              <a:bodyPr/>
              <a:lstStyle/>
              <a:p>
                <a:pPr>
                  <a:defRPr/>
                </a:pPr>
                <a:r>
                  <a:rPr lang="en-US"/>
                  <a:t>radicalness</a:t>
                </a:r>
              </a:p>
            </c:rich>
          </c:tx>
        </c:title>
        <c:tickLblPos val="nextTo"/>
        <c:txPr>
          <a:bodyPr rot="-2700000"/>
          <a:lstStyle/>
          <a:p>
            <a:pPr>
              <a:defRPr/>
            </a:pPr>
            <a:endParaRPr lang="nl-NL"/>
          </a:p>
        </c:txPr>
        <c:crossAx val="94125440"/>
        <c:crosses val="autoZero"/>
        <c:auto val="1"/>
        <c:lblAlgn val="ctr"/>
        <c:lblOffset val="100"/>
      </c:catAx>
      <c:valAx>
        <c:axId val="94125440"/>
        <c:scaling>
          <c:orientation val="minMax"/>
        </c:scaling>
        <c:axPos val="l"/>
        <c:majorGridlines/>
        <c:title>
          <c:tx>
            <c:rich>
              <a:bodyPr rot="-5400000" vert="horz"/>
              <a:lstStyle/>
              <a:p>
                <a:pPr>
                  <a:defRPr/>
                </a:pPr>
                <a:r>
                  <a:rPr lang="en-US"/>
                  <a:t>Number of projects</a:t>
                </a:r>
              </a:p>
            </c:rich>
          </c:tx>
        </c:title>
        <c:numFmt formatCode="General" sourceLinked="1"/>
        <c:tickLblPos val="nextTo"/>
        <c:crossAx val="94123520"/>
        <c:crosses val="autoZero"/>
        <c:crossBetween val="between"/>
      </c:valAx>
      <c:valAx>
        <c:axId val="94136192"/>
        <c:scaling>
          <c:orientation val="minMax"/>
          <c:max val="3"/>
          <c:min val="1"/>
        </c:scaling>
        <c:axPos val="r"/>
        <c:title>
          <c:tx>
            <c:rich>
              <a:bodyPr rot="-5400000" vert="horz"/>
              <a:lstStyle/>
              <a:p>
                <a:pPr>
                  <a:defRPr/>
                </a:pPr>
                <a:r>
                  <a:rPr lang="en-US"/>
                  <a:t>success</a:t>
                </a:r>
              </a:p>
            </c:rich>
          </c:tx>
        </c:title>
        <c:numFmt formatCode="General" sourceLinked="1"/>
        <c:tickLblPos val="nextTo"/>
        <c:crossAx val="94204288"/>
        <c:crosses val="max"/>
        <c:crossBetween val="between"/>
        <c:majorUnit val="0.5"/>
      </c:valAx>
      <c:catAx>
        <c:axId val="94204288"/>
        <c:scaling>
          <c:orientation val="minMax"/>
        </c:scaling>
        <c:delete val="1"/>
        <c:axPos val="b"/>
        <c:tickLblPos val="nextTo"/>
        <c:crossAx val="94136192"/>
        <c:crosses val="autoZero"/>
        <c:auto val="1"/>
        <c:lblAlgn val="ctr"/>
        <c:lblOffset val="100"/>
      </c:cat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nl-NL"/>
  <c:chart>
    <c:plotArea>
      <c:layout/>
      <c:barChart>
        <c:barDir val="col"/>
        <c:grouping val="clustered"/>
        <c:ser>
          <c:idx val="0"/>
          <c:order val="0"/>
          <c:dLbls>
            <c:dLblPos val="outEnd"/>
            <c:showVal val="1"/>
          </c:dLbls>
          <c:cat>
            <c:strRef>
              <c:f>Blad6!$A$6:$A$11</c:f>
              <c:strCache>
                <c:ptCount val="6"/>
                <c:pt idx="0">
                  <c:v>desktop</c:v>
                </c:pt>
                <c:pt idx="1">
                  <c:v>database/server/network</c:v>
                </c:pt>
                <c:pt idx="2">
                  <c:v>tools</c:v>
                </c:pt>
                <c:pt idx="3">
                  <c:v>office</c:v>
                </c:pt>
                <c:pt idx="4">
                  <c:v>programming</c:v>
                </c:pt>
                <c:pt idx="5">
                  <c:v>communication</c:v>
                </c:pt>
              </c:strCache>
            </c:strRef>
          </c:cat>
          <c:val>
            <c:numRef>
              <c:f>Blad6!$B$6:$B$11</c:f>
              <c:numCache>
                <c:formatCode>General</c:formatCode>
                <c:ptCount val="6"/>
                <c:pt idx="0">
                  <c:v>42</c:v>
                </c:pt>
                <c:pt idx="1">
                  <c:v>13</c:v>
                </c:pt>
                <c:pt idx="2">
                  <c:v>22</c:v>
                </c:pt>
                <c:pt idx="3">
                  <c:v>9</c:v>
                </c:pt>
                <c:pt idx="4">
                  <c:v>22</c:v>
                </c:pt>
                <c:pt idx="5">
                  <c:v>6</c:v>
                </c:pt>
              </c:numCache>
            </c:numRef>
          </c:val>
        </c:ser>
        <c:dLbls>
          <c:showVal val="1"/>
        </c:dLbls>
        <c:axId val="94505984"/>
        <c:axId val="94540544"/>
      </c:barChart>
      <c:catAx>
        <c:axId val="94505984"/>
        <c:scaling>
          <c:orientation val="minMax"/>
        </c:scaling>
        <c:axPos val="b"/>
        <c:tickLblPos val="nextTo"/>
        <c:crossAx val="94540544"/>
        <c:crosses val="autoZero"/>
        <c:auto val="1"/>
        <c:lblAlgn val="ctr"/>
        <c:lblOffset val="100"/>
      </c:catAx>
      <c:valAx>
        <c:axId val="94540544"/>
        <c:scaling>
          <c:orientation val="minMax"/>
        </c:scaling>
        <c:axPos val="l"/>
        <c:majorGridlines/>
        <c:title>
          <c:tx>
            <c:rich>
              <a:bodyPr rot="-5400000" vert="horz"/>
              <a:lstStyle/>
              <a:p>
                <a:pPr>
                  <a:defRPr/>
                </a:pPr>
                <a:r>
                  <a:rPr lang="nl-NL"/>
                  <a:t>Number</a:t>
                </a:r>
                <a:r>
                  <a:rPr lang="nl-NL" baseline="0"/>
                  <a:t> of projects</a:t>
                </a:r>
                <a:endParaRPr lang="nl-NL"/>
              </a:p>
            </c:rich>
          </c:tx>
        </c:title>
        <c:numFmt formatCode="General" sourceLinked="1"/>
        <c:tickLblPos val="nextTo"/>
        <c:crossAx val="9450598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nl-NL"/>
  <c:chart>
    <c:plotArea>
      <c:layout/>
      <c:barChart>
        <c:barDir val="col"/>
        <c:grouping val="clustered"/>
        <c:ser>
          <c:idx val="0"/>
          <c:order val="0"/>
          <c:tx>
            <c:v>Radicalness</c:v>
          </c:tx>
          <c:spPr>
            <a:solidFill>
              <a:schemeClr val="accent3"/>
            </a:solidFill>
          </c:spPr>
          <c:cat>
            <c:strRef>
              <c:f>Blad6!$G$54:$G$59</c:f>
              <c:strCache>
                <c:ptCount val="6"/>
                <c:pt idx="0">
                  <c:v>desktop</c:v>
                </c:pt>
                <c:pt idx="1">
                  <c:v>database/server/network</c:v>
                </c:pt>
                <c:pt idx="2">
                  <c:v>tools</c:v>
                </c:pt>
                <c:pt idx="3">
                  <c:v>office</c:v>
                </c:pt>
                <c:pt idx="4">
                  <c:v>programming</c:v>
                </c:pt>
                <c:pt idx="5">
                  <c:v>communication</c:v>
                </c:pt>
              </c:strCache>
            </c:strRef>
          </c:cat>
          <c:val>
            <c:numRef>
              <c:f>Blad6!$I$54:$I$59</c:f>
              <c:numCache>
                <c:formatCode>General</c:formatCode>
                <c:ptCount val="6"/>
                <c:pt idx="0">
                  <c:v>2.94</c:v>
                </c:pt>
                <c:pt idx="1">
                  <c:v>3.38</c:v>
                </c:pt>
                <c:pt idx="2">
                  <c:v>2.98</c:v>
                </c:pt>
                <c:pt idx="3">
                  <c:v>2.67</c:v>
                </c:pt>
                <c:pt idx="4">
                  <c:v>3.51</c:v>
                </c:pt>
                <c:pt idx="5">
                  <c:v>2.67</c:v>
                </c:pt>
              </c:numCache>
            </c:numRef>
          </c:val>
        </c:ser>
        <c:axId val="120047488"/>
        <c:axId val="129638400"/>
      </c:barChart>
      <c:lineChart>
        <c:grouping val="standard"/>
        <c:ser>
          <c:idx val="1"/>
          <c:order val="1"/>
          <c:tx>
            <c:v>Success</c:v>
          </c:tx>
          <c:cat>
            <c:strRef>
              <c:f>Blad6!$G$54:$G$59</c:f>
              <c:strCache>
                <c:ptCount val="6"/>
                <c:pt idx="0">
                  <c:v>desktop</c:v>
                </c:pt>
                <c:pt idx="1">
                  <c:v>database/server/network</c:v>
                </c:pt>
                <c:pt idx="2">
                  <c:v>tools</c:v>
                </c:pt>
                <c:pt idx="3">
                  <c:v>office</c:v>
                </c:pt>
                <c:pt idx="4">
                  <c:v>programming</c:v>
                </c:pt>
                <c:pt idx="5">
                  <c:v>communication</c:v>
                </c:pt>
              </c:strCache>
            </c:strRef>
          </c:cat>
          <c:val>
            <c:numRef>
              <c:f>Blad6!$J$54:$J$59</c:f>
              <c:numCache>
                <c:formatCode>General</c:formatCode>
                <c:ptCount val="6"/>
                <c:pt idx="0">
                  <c:v>1.6419999999999912</c:v>
                </c:pt>
                <c:pt idx="1">
                  <c:v>1.82</c:v>
                </c:pt>
                <c:pt idx="2">
                  <c:v>1.6359999999999912</c:v>
                </c:pt>
                <c:pt idx="3">
                  <c:v>1.3879999999999912</c:v>
                </c:pt>
                <c:pt idx="4">
                  <c:v>2.0680000000000001</c:v>
                </c:pt>
                <c:pt idx="5">
                  <c:v>1.9159999999999919</c:v>
                </c:pt>
              </c:numCache>
            </c:numRef>
          </c:val>
        </c:ser>
        <c:marker val="1"/>
        <c:axId val="95617792"/>
        <c:axId val="129641088"/>
      </c:lineChart>
      <c:catAx>
        <c:axId val="120047488"/>
        <c:scaling>
          <c:orientation val="minMax"/>
        </c:scaling>
        <c:axPos val="b"/>
        <c:tickLblPos val="nextTo"/>
        <c:crossAx val="129638400"/>
        <c:crosses val="autoZero"/>
        <c:auto val="1"/>
        <c:lblAlgn val="ctr"/>
        <c:lblOffset val="100"/>
      </c:catAx>
      <c:valAx>
        <c:axId val="129638400"/>
        <c:scaling>
          <c:orientation val="minMax"/>
          <c:min val="1"/>
        </c:scaling>
        <c:axPos val="l"/>
        <c:majorGridlines/>
        <c:title>
          <c:tx>
            <c:rich>
              <a:bodyPr rot="-5400000" vert="horz"/>
              <a:lstStyle/>
              <a:p>
                <a:pPr>
                  <a:defRPr/>
                </a:pPr>
                <a:r>
                  <a:rPr lang="nl-NL"/>
                  <a:t>radicalness</a:t>
                </a:r>
              </a:p>
            </c:rich>
          </c:tx>
          <c:layout>
            <c:manualLayout>
              <c:xMode val="edge"/>
              <c:yMode val="edge"/>
              <c:x val="3.0555555555555582E-2"/>
              <c:y val="0.21199146981627531"/>
            </c:manualLayout>
          </c:layout>
        </c:title>
        <c:numFmt formatCode="General" sourceLinked="1"/>
        <c:tickLblPos val="nextTo"/>
        <c:crossAx val="120047488"/>
        <c:crosses val="autoZero"/>
        <c:crossBetween val="between"/>
      </c:valAx>
      <c:valAx>
        <c:axId val="129641088"/>
        <c:scaling>
          <c:orientation val="minMax"/>
          <c:min val="1"/>
        </c:scaling>
        <c:axPos val="r"/>
        <c:title>
          <c:tx>
            <c:rich>
              <a:bodyPr rot="-5400000" vert="horz"/>
              <a:lstStyle/>
              <a:p>
                <a:pPr>
                  <a:defRPr/>
                </a:pPr>
                <a:r>
                  <a:rPr lang="nl-NL"/>
                  <a:t>Success</a:t>
                </a:r>
              </a:p>
            </c:rich>
          </c:tx>
        </c:title>
        <c:numFmt formatCode="General" sourceLinked="1"/>
        <c:tickLblPos val="nextTo"/>
        <c:crossAx val="95617792"/>
        <c:crosses val="max"/>
        <c:crossBetween val="between"/>
      </c:valAx>
      <c:catAx>
        <c:axId val="95617792"/>
        <c:scaling>
          <c:orientation val="minMax"/>
        </c:scaling>
        <c:delete val="1"/>
        <c:axPos val="b"/>
        <c:tickLblPos val="nextTo"/>
        <c:crossAx val="129641088"/>
        <c:crosses val="autoZero"/>
        <c:auto val="1"/>
        <c:lblAlgn val="ctr"/>
        <c:lblOffset val="100"/>
      </c:catAx>
    </c:plotArea>
    <c:legend>
      <c:legendPos val="r"/>
    </c:legend>
    <c:plotVisOnly val="1"/>
    <c:dispBlanksAs val="gap"/>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nl-NL"/>
  <c:chart>
    <c:plotArea>
      <c:layout/>
      <c:barChart>
        <c:barDir val="col"/>
        <c:grouping val="clustered"/>
        <c:ser>
          <c:idx val="0"/>
          <c:order val="0"/>
          <c:cat>
            <c:strRef>
              <c:f>Blad5!$A$55:$A$60</c:f>
              <c:strCache>
                <c:ptCount val="6"/>
                <c:pt idx="0">
                  <c:v>GPL</c:v>
                </c:pt>
                <c:pt idx="1">
                  <c:v>LGPL</c:v>
                </c:pt>
                <c:pt idx="2">
                  <c:v>MPL</c:v>
                </c:pt>
                <c:pt idx="3">
                  <c:v>BSD</c:v>
                </c:pt>
                <c:pt idx="4">
                  <c:v>FSF approved</c:v>
                </c:pt>
                <c:pt idx="5">
                  <c:v>other</c:v>
                </c:pt>
              </c:strCache>
            </c:strRef>
          </c:cat>
          <c:val>
            <c:numRef>
              <c:f>Blad5!$B$55:$B$60</c:f>
              <c:numCache>
                <c:formatCode>General</c:formatCode>
                <c:ptCount val="6"/>
                <c:pt idx="0">
                  <c:v>78</c:v>
                </c:pt>
                <c:pt idx="1">
                  <c:v>12</c:v>
                </c:pt>
                <c:pt idx="2">
                  <c:v>4</c:v>
                </c:pt>
                <c:pt idx="3">
                  <c:v>8</c:v>
                </c:pt>
                <c:pt idx="4">
                  <c:v>4</c:v>
                </c:pt>
                <c:pt idx="5">
                  <c:v>9</c:v>
                </c:pt>
              </c:numCache>
            </c:numRef>
          </c:val>
        </c:ser>
        <c:axId val="95633408"/>
        <c:axId val="95634944"/>
      </c:barChart>
      <c:catAx>
        <c:axId val="95633408"/>
        <c:scaling>
          <c:orientation val="minMax"/>
        </c:scaling>
        <c:axPos val="b"/>
        <c:tickLblPos val="nextTo"/>
        <c:crossAx val="95634944"/>
        <c:crosses val="autoZero"/>
        <c:auto val="1"/>
        <c:lblAlgn val="ctr"/>
        <c:lblOffset val="100"/>
      </c:catAx>
      <c:valAx>
        <c:axId val="95634944"/>
        <c:scaling>
          <c:orientation val="minMax"/>
        </c:scaling>
        <c:axPos val="l"/>
        <c:majorGridlines/>
        <c:title>
          <c:tx>
            <c:rich>
              <a:bodyPr rot="-5400000" vert="horz"/>
              <a:lstStyle/>
              <a:p>
                <a:pPr>
                  <a:defRPr/>
                </a:pPr>
                <a:r>
                  <a:rPr lang="nl-NL"/>
                  <a:t>number of projects</a:t>
                </a:r>
              </a:p>
            </c:rich>
          </c:tx>
        </c:title>
        <c:numFmt formatCode="General" sourceLinked="1"/>
        <c:tickLblPos val="nextTo"/>
        <c:crossAx val="9563340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nl-NL"/>
  <c:chart>
    <c:plotArea>
      <c:layout/>
      <c:barChart>
        <c:barDir val="col"/>
        <c:grouping val="clustered"/>
        <c:ser>
          <c:idx val="0"/>
          <c:order val="0"/>
          <c:tx>
            <c:v>radicalness</c:v>
          </c:tx>
          <c:spPr>
            <a:solidFill>
              <a:schemeClr val="accent3"/>
            </a:solidFill>
          </c:spPr>
          <c:cat>
            <c:strRef>
              <c:f>Blad5!$K$63:$K$68</c:f>
              <c:strCache>
                <c:ptCount val="6"/>
                <c:pt idx="0">
                  <c:v>GPL</c:v>
                </c:pt>
                <c:pt idx="1">
                  <c:v>LGPL</c:v>
                </c:pt>
                <c:pt idx="2">
                  <c:v>MPL</c:v>
                </c:pt>
                <c:pt idx="3">
                  <c:v>BSD</c:v>
                </c:pt>
                <c:pt idx="4">
                  <c:v>FSF approved</c:v>
                </c:pt>
                <c:pt idx="5">
                  <c:v>other</c:v>
                </c:pt>
              </c:strCache>
            </c:strRef>
          </c:cat>
          <c:val>
            <c:numRef>
              <c:f>Blad5!$M$63:$M$68</c:f>
              <c:numCache>
                <c:formatCode>General</c:formatCode>
                <c:ptCount val="6"/>
                <c:pt idx="0">
                  <c:v>2.96</c:v>
                </c:pt>
                <c:pt idx="1">
                  <c:v>3.13</c:v>
                </c:pt>
                <c:pt idx="2">
                  <c:v>3.59</c:v>
                </c:pt>
                <c:pt idx="3">
                  <c:v>3.4</c:v>
                </c:pt>
                <c:pt idx="4">
                  <c:v>4.1099999999999985</c:v>
                </c:pt>
                <c:pt idx="5">
                  <c:v>3.03</c:v>
                </c:pt>
              </c:numCache>
            </c:numRef>
          </c:val>
        </c:ser>
        <c:axId val="119089792"/>
        <c:axId val="119091584"/>
      </c:barChart>
      <c:lineChart>
        <c:grouping val="standard"/>
        <c:ser>
          <c:idx val="1"/>
          <c:order val="1"/>
          <c:tx>
            <c:v>success</c:v>
          </c:tx>
          <c:cat>
            <c:strRef>
              <c:f>Blad5!$K$63:$K$68</c:f>
              <c:strCache>
                <c:ptCount val="6"/>
                <c:pt idx="0">
                  <c:v>GPL</c:v>
                </c:pt>
                <c:pt idx="1">
                  <c:v>LGPL</c:v>
                </c:pt>
                <c:pt idx="2">
                  <c:v>MPL</c:v>
                </c:pt>
                <c:pt idx="3">
                  <c:v>BSD</c:v>
                </c:pt>
                <c:pt idx="4">
                  <c:v>FSF approved</c:v>
                </c:pt>
                <c:pt idx="5">
                  <c:v>other</c:v>
                </c:pt>
              </c:strCache>
            </c:strRef>
          </c:cat>
          <c:val>
            <c:numRef>
              <c:f>Blad5!$N$63:$N$68</c:f>
              <c:numCache>
                <c:formatCode>General</c:formatCode>
                <c:ptCount val="6"/>
                <c:pt idx="0">
                  <c:v>1.71</c:v>
                </c:pt>
                <c:pt idx="1">
                  <c:v>1.458</c:v>
                </c:pt>
                <c:pt idx="2">
                  <c:v>2</c:v>
                </c:pt>
                <c:pt idx="3">
                  <c:v>1.75</c:v>
                </c:pt>
                <c:pt idx="4">
                  <c:v>3</c:v>
                </c:pt>
                <c:pt idx="5">
                  <c:v>1.625</c:v>
                </c:pt>
              </c:numCache>
            </c:numRef>
          </c:val>
        </c:ser>
        <c:marker val="1"/>
        <c:axId val="119095680"/>
        <c:axId val="119093504"/>
      </c:lineChart>
      <c:catAx>
        <c:axId val="119089792"/>
        <c:scaling>
          <c:orientation val="minMax"/>
        </c:scaling>
        <c:axPos val="b"/>
        <c:tickLblPos val="nextTo"/>
        <c:crossAx val="119091584"/>
        <c:crosses val="autoZero"/>
        <c:auto val="1"/>
        <c:lblAlgn val="ctr"/>
        <c:lblOffset val="100"/>
      </c:catAx>
      <c:valAx>
        <c:axId val="119091584"/>
        <c:scaling>
          <c:orientation val="minMax"/>
          <c:min val="1"/>
        </c:scaling>
        <c:axPos val="l"/>
        <c:majorGridlines/>
        <c:title>
          <c:tx>
            <c:rich>
              <a:bodyPr rot="-5400000" vert="horz"/>
              <a:lstStyle/>
              <a:p>
                <a:pPr>
                  <a:defRPr/>
                </a:pPr>
                <a:r>
                  <a:rPr lang="nl-NL"/>
                  <a:t>radicalness</a:t>
                </a:r>
              </a:p>
            </c:rich>
          </c:tx>
        </c:title>
        <c:numFmt formatCode="General" sourceLinked="1"/>
        <c:tickLblPos val="nextTo"/>
        <c:crossAx val="119089792"/>
        <c:crosses val="autoZero"/>
        <c:crossBetween val="between"/>
      </c:valAx>
      <c:valAx>
        <c:axId val="119093504"/>
        <c:scaling>
          <c:orientation val="minMax"/>
          <c:max val="3"/>
          <c:min val="1"/>
        </c:scaling>
        <c:axPos val="r"/>
        <c:title>
          <c:tx>
            <c:rich>
              <a:bodyPr rot="-5400000" vert="horz"/>
              <a:lstStyle/>
              <a:p>
                <a:pPr>
                  <a:defRPr/>
                </a:pPr>
                <a:r>
                  <a:rPr lang="en-US"/>
                  <a:t>success</a:t>
                </a:r>
              </a:p>
            </c:rich>
          </c:tx>
          <c:layout>
            <c:manualLayout>
              <c:xMode val="edge"/>
              <c:yMode val="edge"/>
              <c:x val="0.74966195883818465"/>
              <c:y val="0.4046034596552624"/>
            </c:manualLayout>
          </c:layout>
        </c:title>
        <c:numFmt formatCode="General" sourceLinked="1"/>
        <c:tickLblPos val="nextTo"/>
        <c:crossAx val="119095680"/>
        <c:crosses val="max"/>
        <c:crossBetween val="between"/>
        <c:majorUnit val="0.5"/>
      </c:valAx>
      <c:catAx>
        <c:axId val="119095680"/>
        <c:scaling>
          <c:orientation val="minMax"/>
        </c:scaling>
        <c:delete val="1"/>
        <c:axPos val="b"/>
        <c:tickLblPos val="nextTo"/>
        <c:crossAx val="119093504"/>
        <c:crosses val="autoZero"/>
        <c:auto val="1"/>
        <c:lblAlgn val="ctr"/>
        <c:lblOffset val="100"/>
      </c:catAx>
    </c:plotArea>
    <c:legend>
      <c:legendPos val="r"/>
    </c:legend>
    <c:plotVisOnly val="1"/>
    <c:dispBlanksAs val="gap"/>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nl-NL"/>
  <c:chart>
    <c:autoTitleDeleted val="1"/>
    <c:plotArea>
      <c:layout/>
      <c:barChart>
        <c:barDir val="col"/>
        <c:grouping val="clustered"/>
        <c:ser>
          <c:idx val="1"/>
          <c:order val="0"/>
          <c:tx>
            <c:strRef>
              <c:f>Blad1!$H$5</c:f>
              <c:strCache>
                <c:ptCount val="1"/>
                <c:pt idx="0">
                  <c:v>#</c:v>
                </c:pt>
              </c:strCache>
            </c:strRef>
          </c:tx>
          <c:spPr>
            <a:solidFill>
              <a:schemeClr val="accent1"/>
            </a:solidFill>
          </c:spPr>
          <c:cat>
            <c:strRef>
              <c:f>Blad1!$G$6:$G$12</c:f>
              <c:strCache>
                <c:ptCount val="7"/>
                <c:pt idx="0">
                  <c:v>1 to 2</c:v>
                </c:pt>
                <c:pt idx="1">
                  <c:v>3 to 5</c:v>
                </c:pt>
                <c:pt idx="2">
                  <c:v>6 to 10</c:v>
                </c:pt>
                <c:pt idx="3">
                  <c:v>11 to 25</c:v>
                </c:pt>
                <c:pt idx="4">
                  <c:v>26 to 100</c:v>
                </c:pt>
                <c:pt idx="5">
                  <c:v>101 to 500</c:v>
                </c:pt>
                <c:pt idx="6">
                  <c:v>&gt; 500</c:v>
                </c:pt>
              </c:strCache>
            </c:strRef>
          </c:cat>
          <c:val>
            <c:numRef>
              <c:f>Blad1!$H$6:$H$12</c:f>
              <c:numCache>
                <c:formatCode>General</c:formatCode>
                <c:ptCount val="7"/>
                <c:pt idx="0">
                  <c:v>12</c:v>
                </c:pt>
                <c:pt idx="1">
                  <c:v>17</c:v>
                </c:pt>
                <c:pt idx="2">
                  <c:v>28</c:v>
                </c:pt>
                <c:pt idx="3">
                  <c:v>30</c:v>
                </c:pt>
                <c:pt idx="4">
                  <c:v>28</c:v>
                </c:pt>
                <c:pt idx="5">
                  <c:v>3</c:v>
                </c:pt>
                <c:pt idx="6">
                  <c:v>4</c:v>
                </c:pt>
              </c:numCache>
            </c:numRef>
          </c:val>
        </c:ser>
        <c:axId val="119102848"/>
        <c:axId val="119105024"/>
      </c:barChart>
      <c:catAx>
        <c:axId val="119102848"/>
        <c:scaling>
          <c:orientation val="minMax"/>
        </c:scaling>
        <c:axPos val="b"/>
        <c:title>
          <c:tx>
            <c:rich>
              <a:bodyPr/>
              <a:lstStyle/>
              <a:p>
                <a:pPr>
                  <a:defRPr/>
                </a:pPr>
                <a:r>
                  <a:rPr lang="en-US"/>
                  <a:t>Number of developers per project</a:t>
                </a:r>
              </a:p>
            </c:rich>
          </c:tx>
        </c:title>
        <c:tickLblPos val="nextTo"/>
        <c:crossAx val="119105024"/>
        <c:crosses val="autoZero"/>
        <c:auto val="1"/>
        <c:lblAlgn val="ctr"/>
        <c:lblOffset val="100"/>
      </c:catAx>
      <c:valAx>
        <c:axId val="119105024"/>
        <c:scaling>
          <c:orientation val="minMax"/>
        </c:scaling>
        <c:axPos val="l"/>
        <c:majorGridlines/>
        <c:title>
          <c:tx>
            <c:rich>
              <a:bodyPr rot="-5400000" vert="horz"/>
              <a:lstStyle/>
              <a:p>
                <a:pPr>
                  <a:defRPr/>
                </a:pPr>
                <a:r>
                  <a:rPr lang="nl-NL"/>
                  <a:t>Number of projects</a:t>
                </a:r>
              </a:p>
            </c:rich>
          </c:tx>
        </c:title>
        <c:numFmt formatCode="General" sourceLinked="1"/>
        <c:tickLblPos val="nextTo"/>
        <c:crossAx val="119102848"/>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nl-NL"/>
  <c:chart>
    <c:plotArea>
      <c:layout/>
      <c:barChart>
        <c:barDir val="col"/>
        <c:grouping val="clustered"/>
        <c:ser>
          <c:idx val="0"/>
          <c:order val="0"/>
          <c:tx>
            <c:strRef>
              <c:f>Blad1!$M$167</c:f>
              <c:strCache>
                <c:ptCount val="1"/>
                <c:pt idx="0">
                  <c:v>avg radicalness</c:v>
                </c:pt>
              </c:strCache>
            </c:strRef>
          </c:tx>
          <c:spPr>
            <a:solidFill>
              <a:schemeClr val="accent3"/>
            </a:solidFill>
          </c:spPr>
          <c:cat>
            <c:strRef>
              <c:f>Blad1!$K$168:$K$174</c:f>
              <c:strCache>
                <c:ptCount val="7"/>
                <c:pt idx="0">
                  <c:v>1 to 2</c:v>
                </c:pt>
                <c:pt idx="1">
                  <c:v>3 to 5</c:v>
                </c:pt>
                <c:pt idx="2">
                  <c:v>6 to 10</c:v>
                </c:pt>
                <c:pt idx="3">
                  <c:v>11 to 25</c:v>
                </c:pt>
                <c:pt idx="4">
                  <c:v>26 to 100</c:v>
                </c:pt>
                <c:pt idx="5">
                  <c:v>101 to 500</c:v>
                </c:pt>
                <c:pt idx="6">
                  <c:v>&gt; 500</c:v>
                </c:pt>
              </c:strCache>
            </c:strRef>
          </c:cat>
          <c:val>
            <c:numRef>
              <c:f>Blad1!$M$168:$M$174</c:f>
              <c:numCache>
                <c:formatCode>0.00</c:formatCode>
                <c:ptCount val="7"/>
                <c:pt idx="0">
                  <c:v>3.2774999999999999</c:v>
                </c:pt>
                <c:pt idx="1">
                  <c:v>3.0135294117647065</c:v>
                </c:pt>
                <c:pt idx="2">
                  <c:v>2.8713636363636201</c:v>
                </c:pt>
                <c:pt idx="3">
                  <c:v>3.0477586206896548</c:v>
                </c:pt>
                <c:pt idx="4">
                  <c:v>3.0289655172413812</c:v>
                </c:pt>
                <c:pt idx="5">
                  <c:v>3.2033333333333402</c:v>
                </c:pt>
                <c:pt idx="6">
                  <c:v>4.3324999999999996</c:v>
                </c:pt>
              </c:numCache>
            </c:numRef>
          </c:val>
        </c:ser>
        <c:axId val="119138944"/>
        <c:axId val="119140736"/>
      </c:barChart>
      <c:lineChart>
        <c:grouping val="standard"/>
        <c:ser>
          <c:idx val="1"/>
          <c:order val="1"/>
          <c:tx>
            <c:strRef>
              <c:f>Blad1!$N$167</c:f>
              <c:strCache>
                <c:ptCount val="1"/>
                <c:pt idx="0">
                  <c:v>avg success</c:v>
                </c:pt>
              </c:strCache>
            </c:strRef>
          </c:tx>
          <c:val>
            <c:numRef>
              <c:f>Blad1!$N$168:$N$174</c:f>
              <c:numCache>
                <c:formatCode>0.00</c:formatCode>
                <c:ptCount val="7"/>
                <c:pt idx="0">
                  <c:v>1.8333333333333333</c:v>
                </c:pt>
                <c:pt idx="1">
                  <c:v>1.7058823529411709</c:v>
                </c:pt>
                <c:pt idx="2">
                  <c:v>1.7272727272727273</c:v>
                </c:pt>
                <c:pt idx="3">
                  <c:v>1.6896551724138005</c:v>
                </c:pt>
                <c:pt idx="4">
                  <c:v>1.6724137931034482</c:v>
                </c:pt>
                <c:pt idx="5">
                  <c:v>1.6666666666666667</c:v>
                </c:pt>
                <c:pt idx="6">
                  <c:v>2.8749999999999987</c:v>
                </c:pt>
              </c:numCache>
            </c:numRef>
          </c:val>
        </c:ser>
        <c:marker val="1"/>
        <c:axId val="120131968"/>
        <c:axId val="119142656"/>
      </c:lineChart>
      <c:catAx>
        <c:axId val="119138944"/>
        <c:scaling>
          <c:orientation val="minMax"/>
        </c:scaling>
        <c:axPos val="b"/>
        <c:tickLblPos val="nextTo"/>
        <c:crossAx val="119140736"/>
        <c:crosses val="autoZero"/>
        <c:auto val="1"/>
        <c:lblAlgn val="ctr"/>
        <c:lblOffset val="100"/>
      </c:catAx>
      <c:valAx>
        <c:axId val="119140736"/>
        <c:scaling>
          <c:orientation val="minMax"/>
          <c:min val="1"/>
        </c:scaling>
        <c:axPos val="l"/>
        <c:majorGridlines/>
        <c:title>
          <c:tx>
            <c:rich>
              <a:bodyPr rot="-5400000" vert="horz"/>
              <a:lstStyle/>
              <a:p>
                <a:pPr>
                  <a:defRPr/>
                </a:pPr>
                <a:r>
                  <a:rPr lang="nl-NL"/>
                  <a:t>radicalness</a:t>
                </a:r>
              </a:p>
            </c:rich>
          </c:tx>
        </c:title>
        <c:numFmt formatCode="0.00" sourceLinked="1"/>
        <c:tickLblPos val="nextTo"/>
        <c:crossAx val="119138944"/>
        <c:crosses val="autoZero"/>
        <c:crossBetween val="between"/>
      </c:valAx>
      <c:valAx>
        <c:axId val="119142656"/>
        <c:scaling>
          <c:orientation val="minMax"/>
          <c:max val="3"/>
          <c:min val="1"/>
        </c:scaling>
        <c:axPos val="r"/>
        <c:title>
          <c:tx>
            <c:rich>
              <a:bodyPr rot="-5400000" vert="horz"/>
              <a:lstStyle/>
              <a:p>
                <a:pPr>
                  <a:defRPr/>
                </a:pPr>
                <a:r>
                  <a:rPr lang="nl-NL"/>
                  <a:t>Success</a:t>
                </a:r>
              </a:p>
            </c:rich>
          </c:tx>
        </c:title>
        <c:numFmt formatCode="0.00" sourceLinked="1"/>
        <c:tickLblPos val="nextTo"/>
        <c:crossAx val="120131968"/>
        <c:crosses val="max"/>
        <c:crossBetween val="between"/>
        <c:majorUnit val="0.5"/>
      </c:valAx>
      <c:catAx>
        <c:axId val="120131968"/>
        <c:scaling>
          <c:orientation val="minMax"/>
        </c:scaling>
        <c:delete val="1"/>
        <c:axPos val="b"/>
        <c:tickLblPos val="nextTo"/>
        <c:crossAx val="119142656"/>
        <c:crosses val="autoZero"/>
        <c:auto val="1"/>
        <c:lblAlgn val="ctr"/>
        <c:lblOffset val="100"/>
      </c:catAx>
    </c:plotArea>
    <c:legend>
      <c:legendPos val="r"/>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0.10251</cdr:x>
      <cdr:y>0.21189</cdr:y>
    </cdr:from>
    <cdr:to>
      <cdr:x>0.69616</cdr:x>
      <cdr:y>0.21232</cdr:y>
    </cdr:to>
    <cdr:sp macro="" textlink="">
      <cdr:nvSpPr>
        <cdr:cNvPr id="3" name="Rechte verbindingslijn 2"/>
        <cdr:cNvSpPr/>
      </cdr:nvSpPr>
      <cdr:spPr>
        <a:xfrm xmlns:a="http://schemas.openxmlformats.org/drawingml/2006/main">
          <a:off x="590550" y="749848"/>
          <a:ext cx="3419851" cy="152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nl-NL"/>
        </a:p>
      </cdr:txBody>
    </cdr:sp>
  </cdr:relSizeAnchor>
  <cdr:relSizeAnchor xmlns:cdr="http://schemas.openxmlformats.org/drawingml/2006/chartDrawing">
    <cdr:from>
      <cdr:x>0.11925</cdr:x>
      <cdr:y>0.28768</cdr:y>
    </cdr:from>
    <cdr:to>
      <cdr:x>0.71131</cdr:x>
      <cdr:y>0.28811</cdr:y>
    </cdr:to>
    <cdr:sp macro="" textlink="">
      <cdr:nvSpPr>
        <cdr:cNvPr id="6" name="Rechte verbindingslijn 5"/>
        <cdr:cNvSpPr/>
      </cdr:nvSpPr>
      <cdr:spPr>
        <a:xfrm xmlns:a="http://schemas.openxmlformats.org/drawingml/2006/main" rot="10800000">
          <a:off x="686968" y="1018066"/>
          <a:ext cx="3410692" cy="1522"/>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nl-NL"/>
        </a:p>
      </cdr:txBody>
    </cdr:sp>
  </cdr:relSizeAnchor>
</c:userShapes>
</file>

<file path=word/drawings/drawing2.xml><?xml version="1.0" encoding="utf-8"?>
<c:userShapes xmlns:c="http://schemas.openxmlformats.org/drawingml/2006/chart">
  <cdr:relSizeAnchor xmlns:cdr="http://schemas.openxmlformats.org/drawingml/2006/chartDrawing">
    <cdr:from>
      <cdr:x>0.1152</cdr:x>
      <cdr:y>0.34795</cdr:y>
    </cdr:from>
    <cdr:to>
      <cdr:x>0.7104</cdr:x>
      <cdr:y>0.34844</cdr:y>
    </cdr:to>
    <cdr:sp macro="" textlink="">
      <cdr:nvSpPr>
        <cdr:cNvPr id="5" name="Rechte verbindingslijn 4"/>
        <cdr:cNvSpPr/>
      </cdr:nvSpPr>
      <cdr:spPr>
        <a:xfrm xmlns:a="http://schemas.openxmlformats.org/drawingml/2006/main">
          <a:off x="685801" y="1133475"/>
          <a:ext cx="3543300" cy="158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nl-NL"/>
        </a:p>
      </cdr:txBody>
    </cdr:sp>
  </cdr:relSizeAnchor>
  <cdr:relSizeAnchor xmlns:cdr="http://schemas.openxmlformats.org/drawingml/2006/chartDrawing">
    <cdr:from>
      <cdr:x>0.1168</cdr:x>
      <cdr:y>0.52632</cdr:y>
    </cdr:from>
    <cdr:to>
      <cdr:x>0.712</cdr:x>
      <cdr:y>0.53216</cdr:y>
    </cdr:to>
    <cdr:sp macro="" textlink="">
      <cdr:nvSpPr>
        <cdr:cNvPr id="7" name="Rechte verbindingslijn 6"/>
        <cdr:cNvSpPr/>
      </cdr:nvSpPr>
      <cdr:spPr>
        <a:xfrm xmlns:a="http://schemas.openxmlformats.org/drawingml/2006/main" rot="10800000" flipV="1">
          <a:off x="695326" y="1714500"/>
          <a:ext cx="3543300" cy="19050"/>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nl-NL"/>
        </a:p>
      </cdr:txBody>
    </cdr:sp>
  </cdr:relSizeAnchor>
</c:userShape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9D539-F82C-456C-9D9E-B12EF671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8070</TotalTime>
  <Pages>1</Pages>
  <Words>15243</Words>
  <Characters>83840</Characters>
  <Application>Microsoft Office Word</Application>
  <DocSecurity>0</DocSecurity>
  <Lines>698</Lines>
  <Paragraphs>197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dc:creator>
  <cp:lastModifiedBy>Edwin</cp:lastModifiedBy>
  <cp:revision>223</cp:revision>
  <cp:lastPrinted>2009-07-06T11:57:00Z</cp:lastPrinted>
  <dcterms:created xsi:type="dcterms:W3CDTF">2009-08-03T13:51:00Z</dcterms:created>
  <dcterms:modified xsi:type="dcterms:W3CDTF">2009-08-25T19:19:00Z</dcterms:modified>
</cp:coreProperties>
</file>